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eastAsia="宋体" w:cs="宋体"/>
          <w:b/>
          <w:kern w:val="0"/>
          <w:position w:val="6"/>
          <w:sz w:val="84"/>
          <w:szCs w:val="84"/>
        </w:rPr>
      </w:pPr>
    </w:p>
    <w:p>
      <w:pPr>
        <w:autoSpaceDE w:val="0"/>
        <w:autoSpaceDN w:val="0"/>
        <w:adjustRightInd w:val="0"/>
        <w:spacing w:line="360" w:lineRule="auto"/>
        <w:jc w:val="center"/>
        <w:rPr>
          <w:rFonts w:ascii="宋体" w:eastAsia="宋体" w:cs="宋体"/>
          <w:b/>
          <w:kern w:val="0"/>
          <w:position w:val="6"/>
          <w:sz w:val="84"/>
          <w:szCs w:val="84"/>
        </w:rPr>
      </w:pPr>
    </w:p>
    <w:p>
      <w:pPr>
        <w:autoSpaceDE w:val="0"/>
        <w:autoSpaceDN w:val="0"/>
        <w:adjustRightInd w:val="0"/>
        <w:spacing w:line="360" w:lineRule="auto"/>
        <w:jc w:val="center"/>
        <w:rPr>
          <w:rFonts w:ascii="宋体" w:eastAsia="宋体" w:cs="宋体"/>
          <w:b/>
          <w:kern w:val="0"/>
          <w:position w:val="6"/>
          <w:sz w:val="84"/>
          <w:szCs w:val="84"/>
        </w:rPr>
      </w:pPr>
      <w:r>
        <w:rPr>
          <w:rFonts w:hint="eastAsia" w:ascii="宋体" w:eastAsia="宋体" w:cs="宋体"/>
          <w:b/>
          <w:kern w:val="0"/>
          <w:position w:val="6"/>
          <w:sz w:val="84"/>
          <w:szCs w:val="84"/>
        </w:rPr>
        <w:t xml:space="preserve"> 竞争性谈判文件</w:t>
      </w:r>
    </w:p>
    <w:p>
      <w:pPr>
        <w:autoSpaceDE w:val="0"/>
        <w:autoSpaceDN w:val="0"/>
        <w:adjustRightInd w:val="0"/>
        <w:spacing w:line="360" w:lineRule="auto"/>
        <w:jc w:val="right"/>
        <w:rPr>
          <w:rFonts w:ascii="宋体" w:eastAsia="宋体" w:cs="宋体"/>
          <w:b/>
          <w:kern w:val="0"/>
          <w:position w:val="6"/>
          <w:sz w:val="84"/>
          <w:szCs w:val="84"/>
        </w:rPr>
      </w:pPr>
    </w:p>
    <w:p>
      <w:pPr>
        <w:tabs>
          <w:tab w:val="left" w:pos="6930"/>
        </w:tabs>
        <w:autoSpaceDE w:val="0"/>
        <w:autoSpaceDN w:val="0"/>
        <w:adjustRightInd w:val="0"/>
        <w:spacing w:line="360" w:lineRule="auto"/>
        <w:jc w:val="left"/>
        <w:rPr>
          <w:rFonts w:ascii="宋体" w:eastAsia="宋体" w:cs="宋体"/>
          <w:b/>
          <w:kern w:val="0"/>
          <w:position w:val="6"/>
          <w:sz w:val="84"/>
          <w:szCs w:val="84"/>
        </w:rPr>
      </w:pPr>
      <w:r>
        <w:rPr>
          <w:rFonts w:hint="eastAsia" w:ascii="宋体" w:eastAsia="宋体" w:cs="宋体"/>
          <w:b/>
          <w:kern w:val="0"/>
          <w:position w:val="6"/>
          <w:sz w:val="84"/>
          <w:szCs w:val="84"/>
        </w:rPr>
        <w:tab/>
      </w:r>
    </w:p>
    <w:p>
      <w:pPr>
        <w:autoSpaceDE w:val="0"/>
        <w:autoSpaceDN w:val="0"/>
        <w:adjustRightInd w:val="0"/>
        <w:spacing w:line="360" w:lineRule="auto"/>
        <w:jc w:val="left"/>
        <w:rPr>
          <w:rFonts w:ascii="宋体" w:eastAsia="宋体" w:cs="宋体"/>
          <w:kern w:val="0"/>
          <w:position w:val="6"/>
          <w:sz w:val="20"/>
          <w:szCs w:val="20"/>
        </w:rPr>
      </w:pPr>
    </w:p>
    <w:p>
      <w:pPr>
        <w:autoSpaceDE w:val="0"/>
        <w:autoSpaceDN w:val="0"/>
        <w:adjustRightInd w:val="0"/>
        <w:spacing w:line="360" w:lineRule="auto"/>
        <w:jc w:val="left"/>
        <w:rPr>
          <w:rFonts w:ascii="宋体" w:eastAsia="宋体" w:cs="宋体"/>
          <w:kern w:val="0"/>
          <w:position w:val="6"/>
          <w:sz w:val="20"/>
          <w:szCs w:val="20"/>
        </w:rPr>
      </w:pPr>
    </w:p>
    <w:p>
      <w:pPr>
        <w:autoSpaceDE w:val="0"/>
        <w:autoSpaceDN w:val="0"/>
        <w:adjustRightInd w:val="0"/>
        <w:spacing w:line="360" w:lineRule="auto"/>
        <w:ind w:left="3255" w:leftChars="350" w:hanging="2520" w:hangingChars="700"/>
        <w:jc w:val="left"/>
        <w:rPr>
          <w:rFonts w:ascii="宋体" w:eastAsia="宋体" w:cs="宋体"/>
          <w:kern w:val="0"/>
          <w:position w:val="6"/>
          <w:sz w:val="36"/>
          <w:szCs w:val="36"/>
        </w:rPr>
      </w:pPr>
      <w:r>
        <w:rPr>
          <w:rFonts w:hint="eastAsia" w:ascii="宋体" w:eastAsia="宋体" w:cs="宋体"/>
          <w:kern w:val="0"/>
          <w:position w:val="6"/>
          <w:sz w:val="36"/>
          <w:szCs w:val="36"/>
        </w:rPr>
        <w:t>项 目 名 称：</w:t>
      </w:r>
      <w:bookmarkStart w:id="0" w:name="_Hlk5135142"/>
      <w:r>
        <w:rPr>
          <w:rFonts w:hint="eastAsia" w:ascii="宋体" w:eastAsia="宋体" w:cs="宋体"/>
          <w:kern w:val="0"/>
          <w:position w:val="6"/>
          <w:sz w:val="36"/>
          <w:szCs w:val="36"/>
        </w:rPr>
        <w:t>援藏项目助听器采购</w:t>
      </w:r>
    </w:p>
    <w:bookmarkEnd w:id="0"/>
    <w:p>
      <w:pPr>
        <w:autoSpaceDE w:val="0"/>
        <w:autoSpaceDN w:val="0"/>
        <w:adjustRightInd w:val="0"/>
        <w:spacing w:line="360" w:lineRule="auto"/>
        <w:ind w:firstLine="705"/>
        <w:jc w:val="left"/>
        <w:rPr>
          <w:rFonts w:ascii="宋体" w:eastAsia="宋体" w:cs="宋体"/>
          <w:kern w:val="0"/>
          <w:position w:val="6"/>
          <w:sz w:val="36"/>
          <w:szCs w:val="36"/>
        </w:rPr>
      </w:pPr>
      <w:r>
        <w:rPr>
          <w:rFonts w:hint="eastAsia" w:ascii="宋体" w:eastAsia="宋体" w:cs="宋体"/>
          <w:kern w:val="0"/>
          <w:position w:val="6"/>
          <w:sz w:val="36"/>
          <w:szCs w:val="36"/>
        </w:rPr>
        <w:t>项目编号</w:t>
      </w:r>
      <w:r>
        <w:rPr>
          <w:rFonts w:ascii="宋体" w:eastAsia="宋体" w:cs="宋体"/>
          <w:kern w:val="0"/>
          <w:position w:val="6"/>
          <w:sz w:val="36"/>
          <w:szCs w:val="36"/>
        </w:rPr>
        <w:t xml:space="preserve"> : </w:t>
      </w:r>
      <w:r>
        <w:rPr>
          <w:rFonts w:hint="eastAsia" w:ascii="宋体" w:eastAsia="宋体" w:cs="宋体"/>
          <w:kern w:val="0"/>
          <w:position w:val="6"/>
          <w:sz w:val="36"/>
          <w:szCs w:val="36"/>
        </w:rPr>
        <w:t>201</w:t>
      </w:r>
      <w:r>
        <w:rPr>
          <w:rFonts w:ascii="宋体" w:eastAsia="宋体" w:cs="宋体"/>
          <w:kern w:val="0"/>
          <w:position w:val="6"/>
          <w:sz w:val="36"/>
          <w:szCs w:val="36"/>
        </w:rPr>
        <w:t>9</w:t>
      </w:r>
      <w:r>
        <w:rPr>
          <w:rFonts w:hint="eastAsia" w:ascii="宋体" w:eastAsia="宋体" w:cs="宋体"/>
          <w:kern w:val="0"/>
          <w:position w:val="6"/>
          <w:sz w:val="36"/>
          <w:szCs w:val="36"/>
        </w:rPr>
        <w:t>0</w:t>
      </w:r>
      <w:r>
        <w:rPr>
          <w:rFonts w:ascii="宋体" w:eastAsia="宋体" w:cs="宋体"/>
          <w:kern w:val="0"/>
          <w:position w:val="6"/>
          <w:sz w:val="36"/>
          <w:szCs w:val="36"/>
        </w:rPr>
        <w:t>4</w:t>
      </w:r>
      <w:r>
        <w:rPr>
          <w:rFonts w:hint="eastAsia" w:ascii="宋体" w:eastAsia="宋体" w:cs="宋体"/>
          <w:kern w:val="0"/>
          <w:position w:val="6"/>
          <w:sz w:val="36"/>
          <w:szCs w:val="36"/>
        </w:rPr>
        <w:t>04</w:t>
      </w:r>
    </w:p>
    <w:p>
      <w:pPr>
        <w:autoSpaceDE w:val="0"/>
        <w:autoSpaceDN w:val="0"/>
        <w:adjustRightInd w:val="0"/>
        <w:spacing w:line="360" w:lineRule="auto"/>
        <w:jc w:val="left"/>
        <w:rPr>
          <w:rFonts w:ascii="宋体" w:eastAsia="宋体" w:cs="宋体"/>
          <w:kern w:val="0"/>
          <w:position w:val="6"/>
          <w:sz w:val="36"/>
          <w:szCs w:val="36"/>
        </w:rPr>
      </w:pPr>
    </w:p>
    <w:p>
      <w:pPr>
        <w:autoSpaceDE w:val="0"/>
        <w:autoSpaceDN w:val="0"/>
        <w:adjustRightInd w:val="0"/>
        <w:spacing w:line="360" w:lineRule="auto"/>
        <w:jc w:val="center"/>
        <w:rPr>
          <w:rFonts w:ascii="宋体" w:eastAsia="宋体" w:cs="宋体"/>
          <w:b/>
          <w:kern w:val="0"/>
          <w:position w:val="6"/>
          <w:sz w:val="36"/>
          <w:szCs w:val="36"/>
        </w:rPr>
      </w:pPr>
      <w:r>
        <w:rPr>
          <w:rFonts w:hint="eastAsia" w:ascii="宋体" w:eastAsia="宋体" w:cs="宋体"/>
          <w:kern w:val="0"/>
          <w:position w:val="6"/>
          <w:sz w:val="36"/>
          <w:szCs w:val="36"/>
        </w:rPr>
        <w:t>重庆市中西医结合康复医院                     (重庆市康复辅具技术中心）</w:t>
      </w:r>
      <w:r>
        <w:rPr>
          <w:rFonts w:hint="eastAsia" w:ascii="宋体" w:eastAsia="宋体" w:cs="宋体"/>
          <w:b/>
          <w:kern w:val="0"/>
          <w:position w:val="6"/>
          <w:sz w:val="36"/>
          <w:szCs w:val="36"/>
        </w:rPr>
        <w:t>制</w:t>
      </w:r>
    </w:p>
    <w:p>
      <w:pPr>
        <w:autoSpaceDE w:val="0"/>
        <w:autoSpaceDN w:val="0"/>
        <w:adjustRightInd w:val="0"/>
        <w:spacing w:line="360" w:lineRule="auto"/>
        <w:jc w:val="left"/>
        <w:rPr>
          <w:rFonts w:ascii="宋体" w:eastAsia="宋体" w:cs="宋体"/>
          <w:kern w:val="0"/>
          <w:position w:val="6"/>
          <w:sz w:val="36"/>
          <w:szCs w:val="36"/>
        </w:rPr>
      </w:pPr>
      <w:r>
        <w:rPr>
          <w:rFonts w:hint="eastAsia" w:ascii="宋体" w:eastAsia="宋体" w:cs="宋体"/>
          <w:kern w:val="0"/>
          <w:position w:val="6"/>
          <w:sz w:val="36"/>
          <w:szCs w:val="36"/>
        </w:rPr>
        <w:t>　　</w:t>
      </w:r>
    </w:p>
    <w:p>
      <w:pPr>
        <w:autoSpaceDE w:val="0"/>
        <w:autoSpaceDN w:val="0"/>
        <w:adjustRightInd w:val="0"/>
        <w:spacing w:line="360" w:lineRule="auto"/>
        <w:jc w:val="left"/>
        <w:rPr>
          <w:rFonts w:ascii="宋体" w:eastAsia="宋体" w:cs="宋体"/>
          <w:kern w:val="0"/>
          <w:position w:val="6"/>
          <w:sz w:val="36"/>
          <w:szCs w:val="36"/>
        </w:rPr>
      </w:pPr>
    </w:p>
    <w:p>
      <w:pPr>
        <w:autoSpaceDE w:val="0"/>
        <w:autoSpaceDN w:val="0"/>
        <w:adjustRightInd w:val="0"/>
        <w:spacing w:line="360" w:lineRule="auto"/>
        <w:jc w:val="center"/>
        <w:rPr>
          <w:rFonts w:ascii="宋体" w:eastAsia="宋体" w:cs="宋体"/>
          <w:kern w:val="0"/>
          <w:position w:val="6"/>
          <w:sz w:val="48"/>
          <w:szCs w:val="48"/>
        </w:rPr>
      </w:pPr>
      <w:r>
        <w:rPr>
          <w:rFonts w:hint="eastAsia" w:ascii="宋体" w:eastAsia="宋体" w:cs="宋体"/>
          <w:kern w:val="0"/>
          <w:position w:val="6"/>
          <w:sz w:val="48"/>
          <w:szCs w:val="48"/>
        </w:rPr>
        <w:t>采购文件目录</w:t>
      </w:r>
    </w:p>
    <w:p>
      <w:pPr>
        <w:pStyle w:val="11"/>
        <w:tabs>
          <w:tab w:val="right" w:leader="dot" w:pos="8303"/>
        </w:tabs>
        <w:spacing w:beforeLines="100" w:afterLines="100"/>
        <w:rPr>
          <w:sz w:val="36"/>
          <w:szCs w:val="36"/>
        </w:rPr>
      </w:pPr>
      <w:r>
        <w:rPr>
          <w:rFonts w:hint="eastAsia" w:ascii="宋体" w:eastAsia="宋体" w:cs="宋体"/>
          <w:b/>
          <w:kern w:val="0"/>
          <w:position w:val="6"/>
          <w:sz w:val="44"/>
          <w:szCs w:val="44"/>
        </w:rPr>
        <w:fldChar w:fldCharType="begin"/>
      </w:r>
      <w:r>
        <w:rPr>
          <w:rFonts w:hint="eastAsia" w:ascii="宋体" w:eastAsia="宋体" w:cs="宋体"/>
          <w:b/>
          <w:kern w:val="0"/>
          <w:position w:val="6"/>
          <w:sz w:val="44"/>
          <w:szCs w:val="44"/>
        </w:rPr>
        <w:instrText xml:space="preserve">TOC \o "1-3" \h \u </w:instrText>
      </w:r>
      <w:r>
        <w:rPr>
          <w:rFonts w:hint="eastAsia" w:ascii="宋体" w:eastAsia="宋体" w:cs="宋体"/>
          <w:b/>
          <w:kern w:val="0"/>
          <w:position w:val="6"/>
          <w:sz w:val="44"/>
          <w:szCs w:val="44"/>
        </w:rPr>
        <w:fldChar w:fldCharType="separate"/>
      </w:r>
      <w:r>
        <w:fldChar w:fldCharType="begin"/>
      </w:r>
      <w:r>
        <w:instrText xml:space="preserve"> HYPERLINK \l "_Toc455042407" </w:instrText>
      </w:r>
      <w:r>
        <w:fldChar w:fldCharType="separate"/>
      </w:r>
      <w:r>
        <w:rPr>
          <w:rStyle w:val="19"/>
          <w:rFonts w:hint="eastAsia"/>
          <w:kern w:val="0"/>
          <w:sz w:val="36"/>
          <w:szCs w:val="36"/>
        </w:rPr>
        <w:t>第一章竞争性谈判邀请函</w:t>
      </w:r>
      <w:r>
        <w:rPr>
          <w:sz w:val="36"/>
          <w:szCs w:val="36"/>
        </w:rPr>
        <w:tab/>
      </w:r>
      <w:r>
        <w:rPr>
          <w:sz w:val="36"/>
          <w:szCs w:val="36"/>
        </w:rPr>
        <w:fldChar w:fldCharType="begin"/>
      </w:r>
      <w:r>
        <w:rPr>
          <w:sz w:val="36"/>
          <w:szCs w:val="36"/>
        </w:rPr>
        <w:instrText xml:space="preserve"> PAGEREF _Toc455042407 \h </w:instrText>
      </w:r>
      <w:r>
        <w:rPr>
          <w:sz w:val="36"/>
          <w:szCs w:val="36"/>
        </w:rPr>
        <w:fldChar w:fldCharType="separate"/>
      </w:r>
      <w:r>
        <w:rPr>
          <w:sz w:val="36"/>
          <w:szCs w:val="36"/>
        </w:rPr>
        <w:t>3</w:t>
      </w:r>
      <w:r>
        <w:rPr>
          <w:sz w:val="36"/>
          <w:szCs w:val="36"/>
        </w:rPr>
        <w:fldChar w:fldCharType="end"/>
      </w:r>
      <w:r>
        <w:rPr>
          <w:sz w:val="36"/>
          <w:szCs w:val="36"/>
        </w:rPr>
        <w:fldChar w:fldCharType="end"/>
      </w:r>
    </w:p>
    <w:p>
      <w:pPr>
        <w:pStyle w:val="11"/>
        <w:tabs>
          <w:tab w:val="right" w:leader="dot" w:pos="8303"/>
        </w:tabs>
        <w:spacing w:beforeLines="100" w:afterLines="100"/>
        <w:rPr>
          <w:sz w:val="36"/>
          <w:szCs w:val="36"/>
        </w:rPr>
      </w:pPr>
      <w:r>
        <w:fldChar w:fldCharType="begin"/>
      </w:r>
      <w:r>
        <w:instrText xml:space="preserve"> HYPERLINK \l "_Toc455042408" </w:instrText>
      </w:r>
      <w:r>
        <w:fldChar w:fldCharType="separate"/>
      </w:r>
      <w:r>
        <w:rPr>
          <w:rStyle w:val="19"/>
          <w:rFonts w:hint="eastAsia"/>
          <w:kern w:val="0"/>
          <w:sz w:val="36"/>
          <w:szCs w:val="36"/>
        </w:rPr>
        <w:t>第二章竞争性谈判须知</w:t>
      </w:r>
      <w:r>
        <w:rPr>
          <w:sz w:val="36"/>
          <w:szCs w:val="36"/>
        </w:rPr>
        <w:tab/>
      </w:r>
      <w:r>
        <w:rPr>
          <w:sz w:val="36"/>
          <w:szCs w:val="36"/>
        </w:rPr>
        <w:fldChar w:fldCharType="begin"/>
      </w:r>
      <w:r>
        <w:rPr>
          <w:sz w:val="36"/>
          <w:szCs w:val="36"/>
        </w:rPr>
        <w:instrText xml:space="preserve"> PAGEREF _Toc455042408 \h </w:instrText>
      </w:r>
      <w:r>
        <w:rPr>
          <w:sz w:val="36"/>
          <w:szCs w:val="36"/>
        </w:rPr>
        <w:fldChar w:fldCharType="separate"/>
      </w:r>
      <w:r>
        <w:rPr>
          <w:sz w:val="36"/>
          <w:szCs w:val="36"/>
        </w:rPr>
        <w:t>5</w:t>
      </w:r>
      <w:r>
        <w:rPr>
          <w:sz w:val="36"/>
          <w:szCs w:val="36"/>
        </w:rPr>
        <w:fldChar w:fldCharType="end"/>
      </w:r>
      <w:r>
        <w:rPr>
          <w:sz w:val="36"/>
          <w:szCs w:val="36"/>
        </w:rPr>
        <w:fldChar w:fldCharType="end"/>
      </w:r>
    </w:p>
    <w:p>
      <w:pPr>
        <w:pStyle w:val="11"/>
        <w:tabs>
          <w:tab w:val="right" w:leader="dot" w:pos="8303"/>
        </w:tabs>
        <w:spacing w:beforeLines="100" w:afterLines="100"/>
        <w:rPr>
          <w:sz w:val="36"/>
          <w:szCs w:val="36"/>
        </w:rPr>
      </w:pPr>
      <w:r>
        <w:fldChar w:fldCharType="begin"/>
      </w:r>
      <w:r>
        <w:instrText xml:space="preserve"> HYPERLINK \l "_Toc455042409" </w:instrText>
      </w:r>
      <w:r>
        <w:fldChar w:fldCharType="separate"/>
      </w:r>
      <w:r>
        <w:rPr>
          <w:rStyle w:val="19"/>
          <w:rFonts w:hint="eastAsia"/>
          <w:kern w:val="0"/>
          <w:sz w:val="36"/>
          <w:szCs w:val="36"/>
        </w:rPr>
        <w:t>第三章采购内容及要求</w:t>
      </w:r>
      <w:r>
        <w:rPr>
          <w:sz w:val="36"/>
          <w:szCs w:val="36"/>
        </w:rPr>
        <w:tab/>
      </w:r>
      <w:r>
        <w:rPr>
          <w:sz w:val="36"/>
          <w:szCs w:val="36"/>
        </w:rPr>
        <w:fldChar w:fldCharType="end"/>
      </w:r>
      <w:r>
        <w:rPr>
          <w:rFonts w:hint="eastAsia"/>
          <w:sz w:val="36"/>
          <w:szCs w:val="36"/>
        </w:rPr>
        <w:t>10</w:t>
      </w:r>
    </w:p>
    <w:p>
      <w:pPr>
        <w:pStyle w:val="11"/>
        <w:tabs>
          <w:tab w:val="right" w:leader="dot" w:pos="8303"/>
        </w:tabs>
        <w:spacing w:beforeLines="100" w:afterLines="100"/>
        <w:rPr>
          <w:sz w:val="36"/>
          <w:szCs w:val="36"/>
        </w:rPr>
      </w:pPr>
      <w:r>
        <w:fldChar w:fldCharType="begin"/>
      </w:r>
      <w:r>
        <w:instrText xml:space="preserve"> HYPERLINK \l "_Toc455042410" </w:instrText>
      </w:r>
      <w:r>
        <w:fldChar w:fldCharType="separate"/>
      </w:r>
      <w:r>
        <w:rPr>
          <w:rStyle w:val="19"/>
          <w:rFonts w:hint="eastAsia"/>
          <w:kern w:val="0"/>
          <w:sz w:val="36"/>
          <w:szCs w:val="36"/>
        </w:rPr>
        <w:t>第四章谈判文件格式要求</w:t>
      </w:r>
      <w:r>
        <w:rPr>
          <w:sz w:val="36"/>
          <w:szCs w:val="36"/>
        </w:rPr>
        <w:tab/>
      </w:r>
      <w:r>
        <w:rPr>
          <w:rFonts w:hint="eastAsia"/>
          <w:sz w:val="36"/>
          <w:szCs w:val="36"/>
        </w:rPr>
        <w:t>13</w:t>
      </w:r>
      <w:r>
        <w:rPr>
          <w:rFonts w:hint="eastAsia"/>
          <w:sz w:val="36"/>
          <w:szCs w:val="36"/>
        </w:rPr>
        <w:fldChar w:fldCharType="end"/>
      </w:r>
    </w:p>
    <w:p>
      <w:pPr>
        <w:pStyle w:val="11"/>
        <w:tabs>
          <w:tab w:val="right" w:leader="dot" w:pos="8303"/>
        </w:tabs>
        <w:spacing w:beforeLines="100" w:afterLines="100"/>
        <w:rPr>
          <w:sz w:val="44"/>
          <w:szCs w:val="44"/>
        </w:rPr>
      </w:pPr>
      <w:r>
        <w:fldChar w:fldCharType="begin"/>
      </w:r>
      <w:r>
        <w:instrText xml:space="preserve"> HYPERLINK \l "_Toc455042411" </w:instrText>
      </w:r>
      <w:r>
        <w:fldChar w:fldCharType="separate"/>
      </w:r>
      <w:r>
        <w:rPr>
          <w:rStyle w:val="19"/>
          <w:rFonts w:hint="eastAsia"/>
          <w:kern w:val="0"/>
          <w:sz w:val="36"/>
          <w:szCs w:val="36"/>
        </w:rPr>
        <w:t>第五章谈判文件其它资料</w:t>
      </w:r>
      <w:r>
        <w:rPr>
          <w:sz w:val="36"/>
          <w:szCs w:val="36"/>
        </w:rPr>
        <w:tab/>
      </w:r>
      <w:r>
        <w:rPr>
          <w:rFonts w:hint="eastAsia"/>
          <w:sz w:val="36"/>
          <w:szCs w:val="36"/>
        </w:rPr>
        <w:t>1</w:t>
      </w:r>
      <w:r>
        <w:rPr>
          <w:rFonts w:hint="eastAsia"/>
          <w:sz w:val="36"/>
          <w:szCs w:val="36"/>
        </w:rPr>
        <w:fldChar w:fldCharType="end"/>
      </w:r>
      <w:r>
        <w:rPr>
          <w:rFonts w:hint="eastAsia"/>
          <w:sz w:val="44"/>
          <w:szCs w:val="44"/>
        </w:rPr>
        <w:t>8</w:t>
      </w:r>
    </w:p>
    <w:p>
      <w:pPr>
        <w:spacing w:line="360" w:lineRule="auto"/>
      </w:pPr>
      <w:r>
        <w:rPr>
          <w:rFonts w:hint="eastAsia"/>
          <w:sz w:val="44"/>
          <w:szCs w:val="44"/>
        </w:rPr>
        <w:fldChar w:fldCharType="end"/>
      </w:r>
    </w:p>
    <w:p>
      <w:pPr>
        <w:autoSpaceDE w:val="0"/>
        <w:autoSpaceDN w:val="0"/>
        <w:adjustRightInd w:val="0"/>
        <w:spacing w:line="360" w:lineRule="auto"/>
        <w:jc w:val="center"/>
        <w:rPr>
          <w:rFonts w:ascii="宋体" w:eastAsia="宋体" w:cs="宋体"/>
          <w:kern w:val="0"/>
          <w:position w:val="6"/>
          <w:sz w:val="36"/>
          <w:szCs w:val="36"/>
        </w:rPr>
      </w:pPr>
    </w:p>
    <w:p>
      <w:pPr>
        <w:autoSpaceDE w:val="0"/>
        <w:autoSpaceDN w:val="0"/>
        <w:adjustRightInd w:val="0"/>
        <w:spacing w:line="360" w:lineRule="auto"/>
        <w:jc w:val="left"/>
        <w:rPr>
          <w:rFonts w:ascii="宋体" w:eastAsia="宋体" w:cs="宋体"/>
          <w:kern w:val="0"/>
          <w:position w:val="6"/>
          <w:sz w:val="36"/>
          <w:szCs w:val="36"/>
        </w:rPr>
      </w:pPr>
    </w:p>
    <w:p>
      <w:pPr>
        <w:autoSpaceDE w:val="0"/>
        <w:autoSpaceDN w:val="0"/>
        <w:adjustRightInd w:val="0"/>
        <w:spacing w:line="360" w:lineRule="auto"/>
        <w:jc w:val="left"/>
        <w:rPr>
          <w:rFonts w:ascii="宋体" w:eastAsia="宋体" w:cs="宋体"/>
          <w:kern w:val="0"/>
          <w:position w:val="6"/>
          <w:sz w:val="36"/>
          <w:szCs w:val="36"/>
        </w:rPr>
      </w:pPr>
    </w:p>
    <w:p>
      <w:pPr>
        <w:autoSpaceDE w:val="0"/>
        <w:autoSpaceDN w:val="0"/>
        <w:adjustRightInd w:val="0"/>
        <w:spacing w:line="360" w:lineRule="auto"/>
        <w:jc w:val="left"/>
        <w:rPr>
          <w:rFonts w:ascii="宋体" w:eastAsia="宋体" w:cs="宋体"/>
          <w:kern w:val="0"/>
          <w:position w:val="6"/>
          <w:sz w:val="36"/>
          <w:szCs w:val="36"/>
        </w:rPr>
      </w:pPr>
    </w:p>
    <w:p>
      <w:pPr>
        <w:autoSpaceDE w:val="0"/>
        <w:autoSpaceDN w:val="0"/>
        <w:adjustRightInd w:val="0"/>
        <w:spacing w:line="360" w:lineRule="auto"/>
        <w:jc w:val="left"/>
        <w:rPr>
          <w:rFonts w:ascii="宋体" w:eastAsia="宋体" w:cs="宋体"/>
          <w:kern w:val="0"/>
          <w:position w:val="6"/>
          <w:sz w:val="36"/>
          <w:szCs w:val="36"/>
        </w:rPr>
      </w:pPr>
    </w:p>
    <w:p>
      <w:pPr>
        <w:autoSpaceDE w:val="0"/>
        <w:autoSpaceDN w:val="0"/>
        <w:adjustRightInd w:val="0"/>
        <w:spacing w:line="360" w:lineRule="auto"/>
        <w:jc w:val="left"/>
        <w:rPr>
          <w:rFonts w:ascii="宋体" w:eastAsia="宋体" w:cs="宋体"/>
          <w:kern w:val="0"/>
          <w:position w:val="6"/>
          <w:sz w:val="36"/>
          <w:szCs w:val="36"/>
        </w:rPr>
      </w:pPr>
    </w:p>
    <w:p>
      <w:pPr>
        <w:autoSpaceDE w:val="0"/>
        <w:autoSpaceDN w:val="0"/>
        <w:adjustRightInd w:val="0"/>
        <w:spacing w:line="360" w:lineRule="auto"/>
        <w:jc w:val="left"/>
        <w:rPr>
          <w:rFonts w:ascii="宋体" w:eastAsia="宋体" w:cs="宋体"/>
          <w:kern w:val="0"/>
          <w:position w:val="6"/>
          <w:sz w:val="36"/>
          <w:szCs w:val="36"/>
        </w:rPr>
      </w:pPr>
    </w:p>
    <w:p>
      <w:pPr>
        <w:autoSpaceDE w:val="0"/>
        <w:autoSpaceDN w:val="0"/>
        <w:adjustRightInd w:val="0"/>
        <w:spacing w:line="360" w:lineRule="auto"/>
        <w:jc w:val="left"/>
        <w:rPr>
          <w:rFonts w:ascii="宋体" w:eastAsia="宋体" w:cs="宋体"/>
          <w:kern w:val="0"/>
          <w:position w:val="6"/>
          <w:sz w:val="36"/>
          <w:szCs w:val="36"/>
        </w:rPr>
      </w:pPr>
    </w:p>
    <w:p>
      <w:pPr>
        <w:autoSpaceDE w:val="0"/>
        <w:autoSpaceDN w:val="0"/>
        <w:adjustRightInd w:val="0"/>
        <w:spacing w:line="360" w:lineRule="auto"/>
        <w:jc w:val="left"/>
        <w:rPr>
          <w:rFonts w:ascii="宋体" w:eastAsia="宋体" w:cs="宋体"/>
          <w:kern w:val="0"/>
          <w:position w:val="6"/>
          <w:sz w:val="36"/>
          <w:szCs w:val="36"/>
        </w:rPr>
      </w:pPr>
    </w:p>
    <w:p>
      <w:pPr>
        <w:autoSpaceDE w:val="0"/>
        <w:autoSpaceDN w:val="0"/>
        <w:adjustRightInd w:val="0"/>
        <w:spacing w:line="360" w:lineRule="auto"/>
        <w:jc w:val="left"/>
        <w:rPr>
          <w:rFonts w:ascii="宋体" w:eastAsia="宋体" w:cs="宋体"/>
          <w:kern w:val="0"/>
          <w:position w:val="6"/>
          <w:sz w:val="36"/>
          <w:szCs w:val="36"/>
        </w:rPr>
      </w:pPr>
    </w:p>
    <w:p>
      <w:pPr>
        <w:autoSpaceDE w:val="0"/>
        <w:autoSpaceDN w:val="0"/>
        <w:adjustRightInd w:val="0"/>
        <w:spacing w:line="360" w:lineRule="auto"/>
        <w:jc w:val="left"/>
        <w:rPr>
          <w:rFonts w:ascii="宋体" w:eastAsia="宋体" w:cs="宋体"/>
          <w:kern w:val="0"/>
          <w:position w:val="6"/>
          <w:sz w:val="36"/>
          <w:szCs w:val="36"/>
        </w:rPr>
      </w:pPr>
    </w:p>
    <w:p>
      <w:pPr>
        <w:autoSpaceDE w:val="0"/>
        <w:autoSpaceDN w:val="0"/>
        <w:adjustRightInd w:val="0"/>
        <w:spacing w:line="360" w:lineRule="auto"/>
        <w:jc w:val="left"/>
        <w:rPr>
          <w:rFonts w:ascii="宋体" w:eastAsia="宋体" w:cs="宋体"/>
          <w:kern w:val="0"/>
          <w:position w:val="6"/>
          <w:sz w:val="36"/>
          <w:szCs w:val="36"/>
        </w:rPr>
      </w:pPr>
    </w:p>
    <w:p>
      <w:pPr>
        <w:pStyle w:val="2"/>
        <w:jc w:val="center"/>
        <w:rPr>
          <w:kern w:val="0"/>
        </w:rPr>
      </w:pPr>
      <w:bookmarkStart w:id="1" w:name="_Toc455042407"/>
      <w:r>
        <w:rPr>
          <w:rFonts w:hint="eastAsia"/>
          <w:kern w:val="0"/>
        </w:rPr>
        <w:t>第一章 竞争性谈判邀请函</w:t>
      </w:r>
      <w:bookmarkEnd w:id="1"/>
    </w:p>
    <w:p>
      <w:pPr>
        <w:autoSpaceDE w:val="0"/>
        <w:autoSpaceDN w:val="0"/>
        <w:adjustRightInd w:val="0"/>
        <w:spacing w:line="360" w:lineRule="auto"/>
        <w:ind w:firstLine="705"/>
        <w:jc w:val="left"/>
        <w:rPr>
          <w:rFonts w:ascii="宋体" w:eastAsia="宋体" w:cs="宋体"/>
          <w:kern w:val="0"/>
          <w:position w:val="6"/>
          <w:sz w:val="32"/>
          <w:szCs w:val="32"/>
        </w:rPr>
      </w:pPr>
      <w:r>
        <w:rPr>
          <w:rFonts w:hint="eastAsia" w:ascii="宋体" w:eastAsia="宋体" w:cs="宋体"/>
          <w:kern w:val="0"/>
          <w:position w:val="6"/>
          <w:sz w:val="32"/>
          <w:szCs w:val="32"/>
        </w:rPr>
        <w:t>重庆市中西医结合康复医院（重庆市康复辅具技术中心）拟为实施援藏项目实行集中助听器采购，其方式为竞争性谈判。欢迎有资质的供应商参加。</w:t>
      </w:r>
    </w:p>
    <w:p>
      <w:pPr>
        <w:numPr>
          <w:ilvl w:val="0"/>
          <w:numId w:val="1"/>
        </w:numPr>
        <w:autoSpaceDE w:val="0"/>
        <w:autoSpaceDN w:val="0"/>
        <w:adjustRightInd w:val="0"/>
        <w:spacing w:line="360" w:lineRule="auto"/>
        <w:rPr>
          <w:rFonts w:ascii="宋体" w:eastAsia="宋体" w:cs="宋体"/>
          <w:kern w:val="0"/>
          <w:position w:val="6"/>
          <w:sz w:val="32"/>
          <w:szCs w:val="32"/>
        </w:rPr>
      </w:pPr>
      <w:r>
        <w:rPr>
          <w:rFonts w:hint="eastAsia" w:ascii="宋体" w:eastAsia="宋体" w:cs="宋体"/>
          <w:kern w:val="0"/>
          <w:position w:val="6"/>
          <w:sz w:val="32"/>
          <w:szCs w:val="32"/>
        </w:rPr>
        <w:t>项目名称：援藏项目助听器采购项目编号：201</w:t>
      </w:r>
      <w:r>
        <w:rPr>
          <w:rFonts w:ascii="宋体" w:eastAsia="宋体" w:cs="宋体"/>
          <w:kern w:val="0"/>
          <w:position w:val="6"/>
          <w:sz w:val="32"/>
          <w:szCs w:val="32"/>
        </w:rPr>
        <w:t>9</w:t>
      </w:r>
      <w:r>
        <w:rPr>
          <w:rFonts w:hint="eastAsia" w:ascii="宋体" w:eastAsia="宋体" w:cs="宋体"/>
          <w:kern w:val="0"/>
          <w:position w:val="6"/>
          <w:sz w:val="32"/>
          <w:szCs w:val="32"/>
        </w:rPr>
        <w:t>0</w:t>
      </w:r>
      <w:r>
        <w:rPr>
          <w:rFonts w:ascii="宋体" w:eastAsia="宋体" w:cs="宋体"/>
          <w:kern w:val="0"/>
          <w:position w:val="6"/>
          <w:sz w:val="32"/>
          <w:szCs w:val="32"/>
        </w:rPr>
        <w:t>4</w:t>
      </w:r>
      <w:r>
        <w:rPr>
          <w:rFonts w:hint="eastAsia" w:ascii="宋体" w:eastAsia="宋体" w:cs="宋体"/>
          <w:kern w:val="0"/>
          <w:position w:val="6"/>
          <w:sz w:val="32"/>
          <w:szCs w:val="32"/>
        </w:rPr>
        <w:t>04</w:t>
      </w:r>
    </w:p>
    <w:p>
      <w:pPr>
        <w:autoSpaceDE w:val="0"/>
        <w:autoSpaceDN w:val="0"/>
        <w:adjustRightInd w:val="0"/>
        <w:spacing w:line="360" w:lineRule="auto"/>
        <w:jc w:val="left"/>
        <w:rPr>
          <w:rFonts w:ascii="宋体" w:eastAsia="宋体" w:cs="宋体"/>
          <w:kern w:val="0"/>
          <w:position w:val="6"/>
          <w:sz w:val="32"/>
          <w:szCs w:val="32"/>
        </w:rPr>
      </w:pPr>
      <w:r>
        <w:rPr>
          <w:rFonts w:hint="eastAsia" w:ascii="宋体" w:eastAsia="宋体" w:cs="宋体"/>
          <w:kern w:val="0"/>
          <w:position w:val="6"/>
          <w:sz w:val="32"/>
          <w:szCs w:val="32"/>
        </w:rPr>
        <w:t>二、谈判文件的领取</w:t>
      </w:r>
    </w:p>
    <w:p>
      <w:pPr>
        <w:pStyle w:val="23"/>
        <w:numPr>
          <w:ilvl w:val="0"/>
          <w:numId w:val="2"/>
        </w:numPr>
        <w:autoSpaceDE w:val="0"/>
        <w:autoSpaceDN w:val="0"/>
        <w:adjustRightInd w:val="0"/>
        <w:spacing w:line="360" w:lineRule="auto"/>
        <w:ind w:left="1134" w:hanging="567" w:firstLineChars="0"/>
        <w:jc w:val="left"/>
        <w:rPr>
          <w:rFonts w:ascii="宋体" w:eastAsia="宋体" w:cs="宋体"/>
          <w:kern w:val="0"/>
          <w:position w:val="6"/>
          <w:sz w:val="32"/>
          <w:szCs w:val="32"/>
        </w:rPr>
      </w:pPr>
      <w:r>
        <w:rPr>
          <w:rFonts w:hint="eastAsia" w:ascii="宋体" w:eastAsia="宋体" w:cs="宋体"/>
          <w:kern w:val="0"/>
          <w:position w:val="6"/>
          <w:sz w:val="32"/>
          <w:szCs w:val="32"/>
        </w:rPr>
        <w:t>谈判文件获取方式：重庆市中西医结合康复医院（重庆市康复辅具技术中心）九楼办公室现场领取。</w:t>
      </w:r>
    </w:p>
    <w:p>
      <w:pPr>
        <w:autoSpaceDE w:val="0"/>
        <w:autoSpaceDN w:val="0"/>
        <w:adjustRightInd w:val="0"/>
        <w:spacing w:line="360" w:lineRule="auto"/>
        <w:jc w:val="left"/>
        <w:rPr>
          <w:rFonts w:ascii="宋体" w:eastAsia="宋体" w:cs="宋体"/>
          <w:kern w:val="0"/>
          <w:position w:val="6"/>
          <w:sz w:val="32"/>
          <w:szCs w:val="32"/>
        </w:rPr>
      </w:pPr>
      <w:r>
        <w:rPr>
          <w:rFonts w:hint="eastAsia" w:ascii="宋体" w:eastAsia="宋体" w:cs="宋体"/>
          <w:kern w:val="0"/>
          <w:position w:val="6"/>
          <w:sz w:val="32"/>
          <w:szCs w:val="32"/>
        </w:rPr>
        <w:t>三、谈判有关说明</w:t>
      </w:r>
    </w:p>
    <w:p>
      <w:pPr>
        <w:pStyle w:val="23"/>
        <w:numPr>
          <w:ilvl w:val="1"/>
          <w:numId w:val="3"/>
        </w:numPr>
        <w:autoSpaceDE w:val="0"/>
        <w:autoSpaceDN w:val="0"/>
        <w:adjustRightInd w:val="0"/>
        <w:spacing w:line="360" w:lineRule="auto"/>
        <w:ind w:left="1132" w:leftChars="305" w:hanging="492" w:hangingChars="154"/>
        <w:rPr>
          <w:rFonts w:ascii="宋体" w:eastAsia="宋体" w:cs="宋体"/>
          <w:color w:val="0C0C0C" w:themeColor="text1" w:themeTint="F2"/>
          <w:kern w:val="0"/>
          <w:position w:val="6"/>
          <w:sz w:val="32"/>
          <w:szCs w:val="32"/>
        </w:rPr>
      </w:pPr>
      <w:r>
        <w:rPr>
          <w:rFonts w:hint="eastAsia" w:ascii="宋体" w:eastAsia="宋体" w:cs="宋体"/>
          <w:kern w:val="0"/>
          <w:position w:val="6"/>
          <w:sz w:val="32"/>
          <w:szCs w:val="32"/>
        </w:rPr>
        <w:t>谈判文件递交地点：重庆市中西医结合康复医院（重庆市康复辅具技术中心</w:t>
      </w:r>
      <w:r>
        <w:rPr>
          <w:rFonts w:hint="eastAsia" w:ascii="宋体" w:eastAsia="宋体" w:cs="宋体"/>
          <w:color w:val="0C0C0C" w:themeColor="text1" w:themeTint="F2"/>
          <w:kern w:val="0"/>
          <w:position w:val="6"/>
          <w:sz w:val="32"/>
          <w:szCs w:val="32"/>
        </w:rPr>
        <w:t>）十楼会议室</w:t>
      </w:r>
    </w:p>
    <w:p>
      <w:pPr>
        <w:pStyle w:val="23"/>
        <w:numPr>
          <w:ilvl w:val="1"/>
          <w:numId w:val="3"/>
        </w:numPr>
        <w:autoSpaceDE w:val="0"/>
        <w:autoSpaceDN w:val="0"/>
        <w:adjustRightInd w:val="0"/>
        <w:spacing w:line="360" w:lineRule="auto"/>
        <w:ind w:left="1132" w:leftChars="305" w:hanging="492" w:hangingChars="154"/>
        <w:rPr>
          <w:rFonts w:ascii="宋体" w:eastAsia="宋体" w:cs="宋体"/>
          <w:color w:val="0C0C0C" w:themeColor="text1" w:themeTint="F2"/>
          <w:kern w:val="0"/>
          <w:position w:val="6"/>
          <w:sz w:val="32"/>
          <w:szCs w:val="32"/>
        </w:rPr>
      </w:pPr>
      <w:r>
        <w:rPr>
          <w:rFonts w:hint="eastAsia" w:ascii="宋体" w:eastAsia="宋体" w:cs="宋体"/>
          <w:color w:val="0C0C0C" w:themeColor="text1" w:themeTint="F2"/>
          <w:kern w:val="0"/>
          <w:position w:val="6"/>
          <w:sz w:val="32"/>
          <w:szCs w:val="32"/>
        </w:rPr>
        <w:t>谈判文件递交截止时间：</w:t>
      </w:r>
      <w:r>
        <w:rPr>
          <w:rFonts w:ascii="宋体" w:eastAsia="宋体" w:cs="宋体"/>
          <w:color w:val="0C0C0C" w:themeColor="text1" w:themeTint="F2"/>
          <w:kern w:val="0"/>
          <w:position w:val="6"/>
          <w:sz w:val="32"/>
          <w:szCs w:val="32"/>
        </w:rPr>
        <w:t>20</w:t>
      </w:r>
      <w:r>
        <w:rPr>
          <w:rFonts w:hint="eastAsia" w:ascii="宋体" w:eastAsia="宋体" w:cs="宋体"/>
          <w:color w:val="0C0C0C" w:themeColor="text1" w:themeTint="F2"/>
          <w:kern w:val="0"/>
          <w:position w:val="6"/>
          <w:sz w:val="32"/>
          <w:szCs w:val="32"/>
        </w:rPr>
        <w:t>1</w:t>
      </w:r>
      <w:r>
        <w:rPr>
          <w:rFonts w:ascii="宋体" w:eastAsia="宋体" w:cs="宋体"/>
          <w:color w:val="0C0C0C" w:themeColor="text1" w:themeTint="F2"/>
          <w:kern w:val="0"/>
          <w:position w:val="6"/>
          <w:sz w:val="32"/>
          <w:szCs w:val="32"/>
        </w:rPr>
        <w:t>9</w:t>
      </w:r>
      <w:r>
        <w:rPr>
          <w:rFonts w:hint="eastAsia" w:ascii="宋体" w:eastAsia="宋体" w:cs="宋体"/>
          <w:color w:val="0C0C0C" w:themeColor="text1" w:themeTint="F2"/>
          <w:kern w:val="0"/>
          <w:position w:val="6"/>
          <w:sz w:val="32"/>
          <w:szCs w:val="32"/>
        </w:rPr>
        <w:t>年</w:t>
      </w:r>
      <w:r>
        <w:rPr>
          <w:rFonts w:ascii="宋体" w:eastAsia="宋体" w:cs="宋体"/>
          <w:color w:val="0C0C0C" w:themeColor="text1" w:themeTint="F2"/>
          <w:kern w:val="0"/>
          <w:position w:val="6"/>
          <w:sz w:val="32"/>
          <w:szCs w:val="32"/>
        </w:rPr>
        <w:t>4</w:t>
      </w:r>
      <w:r>
        <w:rPr>
          <w:rFonts w:hint="eastAsia" w:ascii="宋体" w:eastAsia="宋体" w:cs="宋体"/>
          <w:color w:val="0C0C0C" w:themeColor="text1" w:themeTint="F2"/>
          <w:kern w:val="0"/>
          <w:position w:val="6"/>
          <w:sz w:val="32"/>
          <w:szCs w:val="32"/>
        </w:rPr>
        <w:t>月22日上午9点（北京时间）</w:t>
      </w:r>
    </w:p>
    <w:p>
      <w:pPr>
        <w:pStyle w:val="23"/>
        <w:numPr>
          <w:ilvl w:val="1"/>
          <w:numId w:val="3"/>
        </w:numPr>
        <w:autoSpaceDE w:val="0"/>
        <w:autoSpaceDN w:val="0"/>
        <w:adjustRightInd w:val="0"/>
        <w:spacing w:line="360" w:lineRule="auto"/>
        <w:ind w:left="1132" w:leftChars="305" w:hanging="492" w:hangingChars="154"/>
        <w:rPr>
          <w:rFonts w:ascii="宋体" w:eastAsia="宋体" w:cs="宋体"/>
          <w:color w:val="0C0C0C" w:themeColor="text1" w:themeTint="F2"/>
          <w:kern w:val="0"/>
          <w:position w:val="6"/>
          <w:sz w:val="32"/>
          <w:szCs w:val="32"/>
        </w:rPr>
      </w:pPr>
      <w:r>
        <w:rPr>
          <w:rFonts w:hint="eastAsia" w:ascii="宋体" w:eastAsia="宋体" w:cs="宋体"/>
          <w:color w:val="0C0C0C" w:themeColor="text1" w:themeTint="F2"/>
          <w:kern w:val="0"/>
          <w:position w:val="6"/>
          <w:sz w:val="32"/>
          <w:szCs w:val="32"/>
        </w:rPr>
        <w:t>谈判时间：</w:t>
      </w:r>
      <w:r>
        <w:rPr>
          <w:rFonts w:ascii="宋体" w:eastAsia="宋体" w:cs="宋体"/>
          <w:color w:val="0C0C0C" w:themeColor="text1" w:themeTint="F2"/>
          <w:kern w:val="0"/>
          <w:position w:val="6"/>
          <w:sz w:val="32"/>
          <w:szCs w:val="32"/>
        </w:rPr>
        <w:t>20</w:t>
      </w:r>
      <w:r>
        <w:rPr>
          <w:rFonts w:hint="eastAsia" w:ascii="宋体" w:eastAsia="宋体" w:cs="宋体"/>
          <w:color w:val="0C0C0C" w:themeColor="text1" w:themeTint="F2"/>
          <w:kern w:val="0"/>
          <w:position w:val="6"/>
          <w:sz w:val="32"/>
          <w:szCs w:val="32"/>
        </w:rPr>
        <w:t>1</w:t>
      </w:r>
      <w:r>
        <w:rPr>
          <w:rFonts w:ascii="宋体" w:eastAsia="宋体" w:cs="宋体"/>
          <w:color w:val="0C0C0C" w:themeColor="text1" w:themeTint="F2"/>
          <w:kern w:val="0"/>
          <w:position w:val="6"/>
          <w:sz w:val="32"/>
          <w:szCs w:val="32"/>
        </w:rPr>
        <w:t>9</w:t>
      </w:r>
      <w:r>
        <w:rPr>
          <w:rFonts w:hint="eastAsia" w:ascii="宋体" w:eastAsia="宋体" w:cs="宋体"/>
          <w:color w:val="0C0C0C" w:themeColor="text1" w:themeTint="F2"/>
          <w:kern w:val="0"/>
          <w:position w:val="6"/>
          <w:sz w:val="32"/>
          <w:szCs w:val="32"/>
        </w:rPr>
        <w:t>年</w:t>
      </w:r>
      <w:r>
        <w:rPr>
          <w:rFonts w:ascii="宋体" w:eastAsia="宋体" w:cs="宋体"/>
          <w:color w:val="0C0C0C" w:themeColor="text1" w:themeTint="F2"/>
          <w:kern w:val="0"/>
          <w:position w:val="6"/>
          <w:sz w:val="32"/>
          <w:szCs w:val="32"/>
        </w:rPr>
        <w:t>4</w:t>
      </w:r>
      <w:r>
        <w:rPr>
          <w:rFonts w:hint="eastAsia" w:ascii="宋体" w:eastAsia="宋体" w:cs="宋体"/>
          <w:color w:val="0C0C0C" w:themeColor="text1" w:themeTint="F2"/>
          <w:kern w:val="0"/>
          <w:position w:val="6"/>
          <w:sz w:val="32"/>
          <w:szCs w:val="32"/>
        </w:rPr>
        <w:t>月22日上午9:</w:t>
      </w:r>
      <w:r>
        <w:rPr>
          <w:rFonts w:ascii="宋体" w:eastAsia="宋体" w:cs="宋体"/>
          <w:color w:val="0C0C0C" w:themeColor="text1" w:themeTint="F2"/>
          <w:kern w:val="0"/>
          <w:position w:val="6"/>
          <w:sz w:val="32"/>
          <w:szCs w:val="32"/>
        </w:rPr>
        <w:t>30</w:t>
      </w:r>
      <w:r>
        <w:rPr>
          <w:rFonts w:hint="eastAsia" w:ascii="宋体" w:eastAsia="宋体" w:cs="宋体"/>
          <w:color w:val="0C0C0C" w:themeColor="text1" w:themeTint="F2"/>
          <w:kern w:val="0"/>
          <w:position w:val="6"/>
          <w:sz w:val="32"/>
          <w:szCs w:val="32"/>
        </w:rPr>
        <w:t>分（北京时间）</w:t>
      </w:r>
    </w:p>
    <w:p>
      <w:pPr>
        <w:pStyle w:val="23"/>
        <w:numPr>
          <w:ilvl w:val="1"/>
          <w:numId w:val="3"/>
        </w:numPr>
        <w:autoSpaceDE w:val="0"/>
        <w:autoSpaceDN w:val="0"/>
        <w:adjustRightInd w:val="0"/>
        <w:spacing w:line="360" w:lineRule="auto"/>
        <w:ind w:left="1132" w:leftChars="305" w:hanging="492" w:hangingChars="154"/>
        <w:rPr>
          <w:rFonts w:ascii="宋体" w:eastAsia="宋体" w:cs="宋体"/>
          <w:color w:val="0C0C0C" w:themeColor="text1" w:themeTint="F2"/>
          <w:kern w:val="0"/>
          <w:position w:val="6"/>
          <w:sz w:val="32"/>
          <w:szCs w:val="32"/>
        </w:rPr>
      </w:pPr>
      <w:r>
        <w:rPr>
          <w:rFonts w:hint="eastAsia" w:ascii="宋体" w:eastAsia="宋体" w:cs="宋体"/>
          <w:color w:val="0C0C0C" w:themeColor="text1" w:themeTint="F2"/>
          <w:kern w:val="0"/>
          <w:position w:val="6"/>
          <w:sz w:val="32"/>
          <w:szCs w:val="32"/>
        </w:rPr>
        <w:t>谈判地点：重庆市中西医结合康复医院（重庆市康复辅具技术中心）十楼会议室</w:t>
      </w:r>
    </w:p>
    <w:p>
      <w:pPr>
        <w:pStyle w:val="23"/>
        <w:numPr>
          <w:ilvl w:val="1"/>
          <w:numId w:val="3"/>
        </w:numPr>
        <w:autoSpaceDE w:val="0"/>
        <w:autoSpaceDN w:val="0"/>
        <w:adjustRightInd w:val="0"/>
        <w:spacing w:line="360" w:lineRule="auto"/>
        <w:ind w:left="1132" w:leftChars="305" w:hanging="492" w:hangingChars="154"/>
        <w:rPr>
          <w:rFonts w:ascii="宋体" w:eastAsia="宋体" w:cs="宋体"/>
          <w:color w:val="FF0000"/>
          <w:kern w:val="0"/>
          <w:position w:val="6"/>
          <w:sz w:val="32"/>
          <w:szCs w:val="32"/>
        </w:rPr>
      </w:pPr>
      <w:r>
        <w:rPr>
          <w:rFonts w:hint="eastAsia" w:ascii="宋体" w:eastAsia="宋体" w:cs="宋体"/>
          <w:kern w:val="0"/>
          <w:position w:val="6"/>
          <w:sz w:val="32"/>
          <w:szCs w:val="32"/>
        </w:rPr>
        <w:t>注意事项：超过谈判文件递交截止时间递交或不按规定密封的谈判文件，我院恕不接收。</w:t>
      </w:r>
    </w:p>
    <w:p>
      <w:pPr>
        <w:pStyle w:val="23"/>
        <w:numPr>
          <w:ilvl w:val="1"/>
          <w:numId w:val="3"/>
        </w:numPr>
        <w:autoSpaceDE w:val="0"/>
        <w:autoSpaceDN w:val="0"/>
        <w:adjustRightInd w:val="0"/>
        <w:spacing w:line="360" w:lineRule="auto"/>
        <w:ind w:left="1132" w:leftChars="305" w:hanging="492" w:hangingChars="154"/>
        <w:rPr>
          <w:rFonts w:ascii="宋体" w:eastAsia="宋体" w:cs="宋体"/>
          <w:kern w:val="0"/>
          <w:position w:val="6"/>
          <w:sz w:val="32"/>
          <w:szCs w:val="32"/>
        </w:rPr>
      </w:pPr>
      <w:r>
        <w:rPr>
          <w:rFonts w:hint="eastAsia" w:ascii="宋体" w:eastAsia="宋体" w:cs="宋体"/>
          <w:kern w:val="0"/>
          <w:position w:val="6"/>
          <w:sz w:val="32"/>
          <w:szCs w:val="32"/>
        </w:rPr>
        <w:t>本谈判文件未尽事宜的解释权属于重庆市中西医结合康复医院（重庆市康复辅具技术中心）。</w:t>
      </w:r>
    </w:p>
    <w:p>
      <w:pPr>
        <w:autoSpaceDE w:val="0"/>
        <w:autoSpaceDN w:val="0"/>
        <w:adjustRightInd w:val="0"/>
        <w:spacing w:line="360" w:lineRule="auto"/>
        <w:ind w:firstLine="420"/>
        <w:jc w:val="left"/>
        <w:rPr>
          <w:rFonts w:ascii="宋体" w:eastAsia="宋体" w:cs="宋体"/>
          <w:kern w:val="0"/>
          <w:position w:val="6"/>
          <w:sz w:val="32"/>
          <w:szCs w:val="32"/>
        </w:rPr>
      </w:pPr>
    </w:p>
    <w:p>
      <w:pPr>
        <w:autoSpaceDE w:val="0"/>
        <w:autoSpaceDN w:val="0"/>
        <w:adjustRightInd w:val="0"/>
        <w:spacing w:line="360" w:lineRule="auto"/>
        <w:jc w:val="left"/>
        <w:rPr>
          <w:rFonts w:ascii="宋体" w:eastAsia="宋体" w:cs="宋体"/>
          <w:kern w:val="0"/>
          <w:position w:val="6"/>
          <w:sz w:val="32"/>
          <w:szCs w:val="32"/>
        </w:rPr>
      </w:pPr>
      <w:r>
        <w:rPr>
          <w:rFonts w:hint="eastAsia" w:ascii="宋体" w:eastAsia="宋体" w:cs="宋体"/>
          <w:kern w:val="0"/>
          <w:position w:val="6"/>
          <w:sz w:val="32"/>
          <w:szCs w:val="32"/>
        </w:rPr>
        <w:t>四、联系方式</w:t>
      </w:r>
    </w:p>
    <w:p>
      <w:pPr>
        <w:autoSpaceDE w:val="0"/>
        <w:autoSpaceDN w:val="0"/>
        <w:adjustRightInd w:val="0"/>
        <w:spacing w:line="360" w:lineRule="auto"/>
        <w:ind w:firstLine="640" w:firstLineChars="200"/>
        <w:rPr>
          <w:rFonts w:ascii="宋体" w:eastAsia="宋体" w:cs="宋体"/>
          <w:kern w:val="0"/>
          <w:position w:val="6"/>
          <w:sz w:val="32"/>
          <w:szCs w:val="32"/>
        </w:rPr>
      </w:pPr>
      <w:r>
        <w:rPr>
          <w:rFonts w:hint="eastAsia" w:ascii="宋体" w:eastAsia="宋体" w:cs="宋体"/>
          <w:kern w:val="0"/>
          <w:position w:val="6"/>
          <w:sz w:val="32"/>
          <w:szCs w:val="32"/>
        </w:rPr>
        <w:t>详细地址：重庆市渝中区七星岗新德村4</w:t>
      </w:r>
      <w:r>
        <w:rPr>
          <w:rFonts w:ascii="宋体" w:eastAsia="宋体" w:cs="宋体"/>
          <w:kern w:val="0"/>
          <w:position w:val="6"/>
          <w:sz w:val="32"/>
          <w:szCs w:val="32"/>
        </w:rPr>
        <w:t>4</w:t>
      </w:r>
      <w:r>
        <w:rPr>
          <w:rFonts w:hint="eastAsia" w:ascii="宋体" w:eastAsia="宋体" w:cs="宋体"/>
          <w:kern w:val="0"/>
          <w:position w:val="6"/>
          <w:sz w:val="32"/>
          <w:szCs w:val="32"/>
        </w:rPr>
        <w:t>号</w:t>
      </w:r>
    </w:p>
    <w:p>
      <w:pPr>
        <w:autoSpaceDE w:val="0"/>
        <w:autoSpaceDN w:val="0"/>
        <w:adjustRightInd w:val="0"/>
        <w:spacing w:line="360" w:lineRule="auto"/>
        <w:ind w:firstLine="640" w:firstLineChars="200"/>
        <w:rPr>
          <w:rFonts w:ascii="宋体" w:eastAsia="宋体" w:cs="宋体"/>
          <w:kern w:val="0"/>
          <w:position w:val="6"/>
          <w:sz w:val="32"/>
          <w:szCs w:val="32"/>
        </w:rPr>
      </w:pPr>
      <w:r>
        <w:rPr>
          <w:rFonts w:hint="eastAsia" w:ascii="宋体" w:eastAsia="宋体" w:cs="宋体"/>
          <w:kern w:val="0"/>
          <w:position w:val="6"/>
          <w:sz w:val="32"/>
          <w:szCs w:val="32"/>
        </w:rPr>
        <w:t>电    话：0</w:t>
      </w:r>
      <w:bookmarkStart w:id="2" w:name="OLE_LINK1"/>
      <w:r>
        <w:rPr>
          <w:rFonts w:ascii="宋体" w:eastAsia="宋体" w:cs="宋体"/>
          <w:kern w:val="0"/>
          <w:position w:val="6"/>
          <w:sz w:val="32"/>
          <w:szCs w:val="32"/>
        </w:rPr>
        <w:t>23</w:t>
      </w:r>
      <w:r>
        <w:rPr>
          <w:rFonts w:hint="eastAsia" w:ascii="宋体" w:eastAsia="宋体" w:cs="宋体"/>
          <w:kern w:val="0"/>
          <w:position w:val="6"/>
          <w:sz w:val="32"/>
          <w:szCs w:val="32"/>
        </w:rPr>
        <w:t>－</w:t>
      </w:r>
      <w:bookmarkEnd w:id="2"/>
      <w:r>
        <w:rPr>
          <w:rFonts w:hint="eastAsia" w:ascii="宋体" w:eastAsia="宋体" w:cs="宋体"/>
          <w:kern w:val="0"/>
          <w:position w:val="6"/>
          <w:sz w:val="32"/>
          <w:szCs w:val="32"/>
        </w:rPr>
        <w:t>63731829</w:t>
      </w:r>
    </w:p>
    <w:p>
      <w:pPr>
        <w:autoSpaceDE w:val="0"/>
        <w:autoSpaceDN w:val="0"/>
        <w:adjustRightInd w:val="0"/>
        <w:spacing w:line="360" w:lineRule="auto"/>
        <w:ind w:firstLine="640" w:firstLineChars="200"/>
        <w:rPr>
          <w:rFonts w:ascii="宋体" w:eastAsia="宋体" w:cs="宋体"/>
          <w:kern w:val="0"/>
          <w:position w:val="6"/>
          <w:sz w:val="32"/>
          <w:szCs w:val="32"/>
        </w:rPr>
      </w:pPr>
      <w:r>
        <w:rPr>
          <w:rFonts w:hint="eastAsia" w:ascii="宋体" w:eastAsia="宋体" w:cs="宋体"/>
          <w:kern w:val="0"/>
          <w:position w:val="6"/>
          <w:sz w:val="32"/>
          <w:szCs w:val="32"/>
        </w:rPr>
        <w:t>传    真：</w:t>
      </w:r>
      <w:r>
        <w:rPr>
          <w:rFonts w:ascii="宋体" w:eastAsia="宋体" w:cs="宋体"/>
          <w:kern w:val="0"/>
          <w:position w:val="6"/>
          <w:sz w:val="32"/>
          <w:szCs w:val="32"/>
        </w:rPr>
        <w:t>023</w:t>
      </w:r>
      <w:r>
        <w:rPr>
          <w:rFonts w:hint="eastAsia" w:ascii="宋体" w:eastAsia="宋体" w:cs="宋体"/>
          <w:kern w:val="0"/>
          <w:position w:val="6"/>
          <w:sz w:val="32"/>
          <w:szCs w:val="32"/>
        </w:rPr>
        <w:t>－63512882</w:t>
      </w:r>
    </w:p>
    <w:p>
      <w:pPr>
        <w:autoSpaceDE w:val="0"/>
        <w:autoSpaceDN w:val="0"/>
        <w:adjustRightInd w:val="0"/>
        <w:spacing w:line="360" w:lineRule="auto"/>
        <w:ind w:firstLine="640" w:firstLineChars="200"/>
        <w:rPr>
          <w:rFonts w:ascii="宋体" w:eastAsia="宋体" w:cs="宋体"/>
          <w:kern w:val="0"/>
          <w:position w:val="6"/>
          <w:sz w:val="32"/>
          <w:szCs w:val="32"/>
        </w:rPr>
      </w:pPr>
      <w:r>
        <w:rPr>
          <w:rFonts w:hint="eastAsia" w:ascii="宋体" w:eastAsia="宋体" w:cs="宋体"/>
          <w:kern w:val="0"/>
          <w:position w:val="6"/>
          <w:sz w:val="32"/>
          <w:szCs w:val="32"/>
        </w:rPr>
        <w:t>联系人：王老师</w:t>
      </w:r>
    </w:p>
    <w:p>
      <w:pPr>
        <w:autoSpaceDE w:val="0"/>
        <w:autoSpaceDN w:val="0"/>
        <w:adjustRightInd w:val="0"/>
        <w:spacing w:line="360" w:lineRule="auto"/>
        <w:jc w:val="left"/>
        <w:rPr>
          <w:rFonts w:ascii="宋体" w:eastAsia="宋体" w:cs="宋体"/>
          <w:kern w:val="0"/>
          <w:position w:val="6"/>
          <w:sz w:val="36"/>
          <w:szCs w:val="36"/>
        </w:rPr>
      </w:pPr>
    </w:p>
    <w:p>
      <w:pPr>
        <w:autoSpaceDE w:val="0"/>
        <w:autoSpaceDN w:val="0"/>
        <w:adjustRightInd w:val="0"/>
        <w:spacing w:line="360" w:lineRule="auto"/>
        <w:ind w:firstLine="705"/>
        <w:jc w:val="center"/>
        <w:outlineLvl w:val="0"/>
        <w:rPr>
          <w:rFonts w:ascii="宋体" w:eastAsia="宋体" w:cs="宋体"/>
          <w:b/>
          <w:kern w:val="0"/>
          <w:position w:val="6"/>
          <w:sz w:val="44"/>
          <w:szCs w:val="44"/>
        </w:rPr>
        <w:sectPr>
          <w:headerReference r:id="rId4" w:type="first"/>
          <w:footerReference r:id="rId6" w:type="first"/>
          <w:headerReference r:id="rId3" w:type="default"/>
          <w:footerReference r:id="rId5" w:type="default"/>
          <w:pgSz w:w="11907" w:h="16839"/>
          <w:pgMar w:top="1440" w:right="1797" w:bottom="1440" w:left="1797" w:header="720" w:footer="720" w:gutter="0"/>
          <w:cols w:space="720" w:num="1"/>
          <w:titlePg/>
          <w:docGrid w:linePitch="286" w:charSpace="0"/>
        </w:sectPr>
      </w:pPr>
    </w:p>
    <w:p>
      <w:pPr>
        <w:pStyle w:val="2"/>
        <w:jc w:val="center"/>
        <w:rPr>
          <w:kern w:val="0"/>
        </w:rPr>
      </w:pPr>
      <w:bookmarkStart w:id="3" w:name="_Toc455042408"/>
      <w:r>
        <w:rPr>
          <w:rFonts w:hint="eastAsia"/>
          <w:kern w:val="0"/>
        </w:rPr>
        <w:t>第二章竞争性谈判须知</w:t>
      </w:r>
      <w:bookmarkEnd w:id="3"/>
    </w:p>
    <w:p>
      <w:pPr>
        <w:autoSpaceDE w:val="0"/>
        <w:autoSpaceDN w:val="0"/>
        <w:adjustRightInd w:val="0"/>
        <w:snapToGrid w:val="0"/>
        <w:spacing w:beforeLines="50" w:afterLines="50" w:line="360" w:lineRule="auto"/>
        <w:ind w:firstLine="643" w:firstLineChars="200"/>
        <w:contextualSpacing/>
        <w:rPr>
          <w:rFonts w:ascii="宋体" w:eastAsia="宋体" w:cs="宋体"/>
          <w:b/>
          <w:kern w:val="0"/>
          <w:position w:val="6"/>
          <w:sz w:val="32"/>
          <w:szCs w:val="32"/>
        </w:rPr>
      </w:pPr>
      <w:r>
        <w:rPr>
          <w:rFonts w:hint="eastAsia" w:ascii="宋体" w:eastAsia="宋体" w:cs="宋体"/>
          <w:b/>
          <w:kern w:val="0"/>
          <w:position w:val="6"/>
          <w:sz w:val="32"/>
          <w:szCs w:val="32"/>
        </w:rPr>
        <w:t>一、参加谈判的供应商须遵守有关的法律法规，否则一切法律责任由供应商自己承担。</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一切与谈判有关的费用，均由参加谈判的供应商自理。</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遇不可抗力因素，采购人有权对谈判时间、地点进行变更并以书面形式通知所有参加谈判的投标人。</w:t>
      </w:r>
    </w:p>
    <w:p>
      <w:pPr>
        <w:autoSpaceDE w:val="0"/>
        <w:autoSpaceDN w:val="0"/>
        <w:adjustRightInd w:val="0"/>
        <w:snapToGrid w:val="0"/>
        <w:spacing w:beforeLines="50" w:afterLines="50" w:line="360" w:lineRule="auto"/>
        <w:ind w:firstLine="643" w:firstLineChars="200"/>
        <w:contextualSpacing/>
        <w:rPr>
          <w:rFonts w:ascii="宋体" w:eastAsia="宋体" w:cs="宋体"/>
          <w:b/>
          <w:kern w:val="0"/>
          <w:position w:val="6"/>
          <w:sz w:val="32"/>
          <w:szCs w:val="32"/>
        </w:rPr>
      </w:pPr>
      <w:r>
        <w:rPr>
          <w:rFonts w:hint="eastAsia" w:ascii="宋体" w:eastAsia="宋体" w:cs="宋体"/>
          <w:b/>
          <w:kern w:val="0"/>
          <w:position w:val="6"/>
          <w:sz w:val="32"/>
          <w:szCs w:val="32"/>
        </w:rPr>
        <w:t>二、谈判资质</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谈判投标人是指向采购人提供货物和服务的法人、其他组织。</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本次谈判投标人必须符合下列条件：</w:t>
      </w:r>
    </w:p>
    <w:p>
      <w:pPr>
        <w:pStyle w:val="23"/>
        <w:autoSpaceDE w:val="0"/>
        <w:autoSpaceDN w:val="0"/>
        <w:adjustRightInd w:val="0"/>
        <w:spacing w:line="360" w:lineRule="auto"/>
        <w:ind w:firstLine="640"/>
        <w:rPr>
          <w:rFonts w:ascii="宋体" w:eastAsia="宋体" w:cs="宋体"/>
          <w:kern w:val="0"/>
          <w:position w:val="6"/>
          <w:sz w:val="32"/>
          <w:szCs w:val="32"/>
        </w:rPr>
      </w:pPr>
      <w:r>
        <w:rPr>
          <w:rFonts w:hint="eastAsia" w:ascii="宋体" w:eastAsia="宋体" w:cs="宋体"/>
          <w:kern w:val="0"/>
          <w:position w:val="6"/>
          <w:sz w:val="32"/>
          <w:szCs w:val="32"/>
        </w:rPr>
        <w:t>1、具有合法的企业法人营业执照，法人代码证，税务登记证，取得医疗器件生产许可证或医疗器件经营许可证资格，且处于有效期内等相关资质证明（复印件需加盖公章）。</w:t>
      </w:r>
    </w:p>
    <w:p>
      <w:pPr>
        <w:pStyle w:val="23"/>
        <w:autoSpaceDE w:val="0"/>
        <w:autoSpaceDN w:val="0"/>
        <w:adjustRightInd w:val="0"/>
        <w:spacing w:line="360" w:lineRule="auto"/>
        <w:ind w:firstLine="640"/>
        <w:rPr>
          <w:rFonts w:ascii="宋体" w:eastAsia="宋体" w:cs="宋体"/>
          <w:kern w:val="0"/>
          <w:position w:val="6"/>
          <w:sz w:val="32"/>
          <w:szCs w:val="32"/>
        </w:rPr>
      </w:pPr>
      <w:r>
        <w:rPr>
          <w:rFonts w:hint="eastAsia" w:ascii="宋体" w:eastAsia="宋体" w:cs="宋体"/>
          <w:kern w:val="0"/>
          <w:position w:val="6"/>
          <w:sz w:val="32"/>
          <w:szCs w:val="32"/>
        </w:rPr>
        <w:t>2、具有独立履行合同的能力。</w:t>
      </w:r>
    </w:p>
    <w:p>
      <w:pPr>
        <w:pStyle w:val="23"/>
        <w:autoSpaceDE w:val="0"/>
        <w:autoSpaceDN w:val="0"/>
        <w:adjustRightInd w:val="0"/>
        <w:spacing w:line="360" w:lineRule="auto"/>
        <w:ind w:firstLine="640"/>
        <w:rPr>
          <w:rFonts w:ascii="宋体" w:eastAsia="宋体" w:cs="宋体"/>
          <w:kern w:val="0"/>
          <w:position w:val="6"/>
          <w:sz w:val="32"/>
          <w:szCs w:val="32"/>
        </w:rPr>
      </w:pPr>
      <w:r>
        <w:rPr>
          <w:rFonts w:hint="eastAsia" w:ascii="宋体" w:eastAsia="宋体" w:cs="宋体"/>
          <w:kern w:val="0"/>
          <w:position w:val="6"/>
          <w:sz w:val="32"/>
          <w:szCs w:val="32"/>
        </w:rPr>
        <w:t>3、具有良好的银行资信和商业信誉。没有处于被责令停业、财产被接管、冻结、破产及其他法律、法规的规定所不允许竞标的状态。</w:t>
      </w:r>
    </w:p>
    <w:p>
      <w:pPr>
        <w:autoSpaceDE w:val="0"/>
        <w:autoSpaceDN w:val="0"/>
        <w:adjustRightInd w:val="0"/>
        <w:snapToGrid w:val="0"/>
        <w:spacing w:beforeLines="50" w:afterLines="50" w:line="360" w:lineRule="auto"/>
        <w:ind w:left="643"/>
        <w:contextualSpacing/>
        <w:rPr>
          <w:rFonts w:ascii="宋体" w:eastAsia="宋体" w:cs="宋体"/>
          <w:b/>
          <w:kern w:val="0"/>
          <w:position w:val="6"/>
          <w:sz w:val="32"/>
          <w:szCs w:val="32"/>
        </w:rPr>
      </w:pPr>
      <w:r>
        <w:rPr>
          <w:rFonts w:hint="eastAsia" w:ascii="宋体" w:eastAsia="宋体" w:cs="宋体"/>
          <w:b/>
          <w:kern w:val="0"/>
          <w:position w:val="6"/>
          <w:sz w:val="32"/>
          <w:szCs w:val="32"/>
        </w:rPr>
        <w:t>三、竞争性谈判文件</w:t>
      </w:r>
    </w:p>
    <w:p>
      <w:pPr>
        <w:autoSpaceDE w:val="0"/>
        <w:autoSpaceDN w:val="0"/>
        <w:adjustRightInd w:val="0"/>
        <w:snapToGrid w:val="0"/>
        <w:spacing w:line="360" w:lineRule="auto"/>
        <w:ind w:firstLine="320" w:firstLineChars="100"/>
        <w:contextualSpacing/>
        <w:rPr>
          <w:rFonts w:ascii="宋体" w:eastAsia="宋体" w:cs="宋体"/>
          <w:kern w:val="0"/>
          <w:position w:val="6"/>
          <w:sz w:val="32"/>
          <w:szCs w:val="32"/>
        </w:rPr>
      </w:pPr>
      <w:r>
        <w:rPr>
          <w:rFonts w:ascii="宋体" w:eastAsia="宋体" w:cs="宋体"/>
          <w:kern w:val="0"/>
          <w:position w:val="6"/>
          <w:sz w:val="32"/>
          <w:szCs w:val="32"/>
        </w:rPr>
        <w:t>1</w:t>
      </w:r>
      <w:r>
        <w:rPr>
          <w:rFonts w:hint="eastAsia" w:ascii="宋体" w:eastAsia="宋体" w:cs="宋体"/>
          <w:kern w:val="0"/>
          <w:position w:val="6"/>
          <w:sz w:val="32"/>
          <w:szCs w:val="32"/>
        </w:rPr>
        <w:t>、竞争性谈判文件的组成</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竞争性谈判文件由竞争性谈判邀请函、竞争性谈判须知、采购内容及要求、谈判文件格式要求等内容组成。</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ascii="宋体" w:eastAsia="宋体" w:cs="宋体"/>
          <w:kern w:val="0"/>
          <w:position w:val="6"/>
          <w:sz w:val="32"/>
          <w:szCs w:val="32"/>
        </w:rPr>
        <w:t>2</w:t>
      </w:r>
      <w:r>
        <w:rPr>
          <w:rFonts w:hint="eastAsia" w:ascii="宋体" w:eastAsia="宋体" w:cs="宋体"/>
          <w:kern w:val="0"/>
          <w:position w:val="6"/>
          <w:sz w:val="32"/>
          <w:szCs w:val="32"/>
        </w:rPr>
        <w:t>、竞争性谈判文件的解释</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参与竞争的投标人对竞争性谈判文件有疑问，应在谈判文件发售</w:t>
      </w:r>
      <w:r>
        <w:rPr>
          <w:rFonts w:hint="eastAsia" w:ascii="宋体" w:eastAsia="宋体" w:cs="宋体"/>
          <w:kern w:val="0"/>
          <w:position w:val="6"/>
          <w:sz w:val="32"/>
          <w:szCs w:val="32"/>
          <w:lang w:eastAsia="zh-CN"/>
        </w:rPr>
        <w:t>截至目前</w:t>
      </w:r>
      <w:r>
        <w:rPr>
          <w:rFonts w:hint="eastAsia" w:ascii="宋体" w:eastAsia="宋体" w:cs="宋体"/>
          <w:kern w:val="0"/>
          <w:position w:val="6"/>
          <w:sz w:val="32"/>
          <w:szCs w:val="32"/>
        </w:rPr>
        <w:t>1天，以书面形式要求采购人做出解释。采购人应及时按具体情况做出书面答复。一经进入谈判程序，投标人未提出疑问，均视为投标人已详细阅读全部文件资料，完全理解竞争性谈判文件所有条款内容并同意放弃对这方面有不明白及误解的权利。</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ascii="宋体" w:eastAsia="宋体" w:cs="宋体"/>
          <w:kern w:val="0"/>
          <w:position w:val="6"/>
          <w:sz w:val="32"/>
          <w:szCs w:val="32"/>
        </w:rPr>
        <w:t>3</w:t>
      </w:r>
      <w:r>
        <w:rPr>
          <w:rFonts w:hint="eastAsia" w:ascii="宋体" w:eastAsia="宋体" w:cs="宋体"/>
          <w:kern w:val="0"/>
          <w:position w:val="6"/>
          <w:sz w:val="32"/>
          <w:szCs w:val="32"/>
        </w:rPr>
        <w:t>、竞争性谈判文件的修改</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1．在投标截止期2日前任何时候。采购人无论出于任何原因均可对竞争性谈判文件用补充文件的形式进行修改。</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2、采购人对竞争性谈判文件的补充和修改，应在该项目采购公示网站向已登记备案并领取了竞争性谈判文件的投标人发出，补充和修改文件将作为竞争性谈判的组成部分。投标人收到补充和修改文件则应以书面形式回复采购人确认已收到修改文件，对无论是否已经实际收到该补充或修改文件的投标人均具有约束力。</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3、为使投标人有足够的时间按竞争性谈判文件的修改要求修正投标文件，采购人有权决定是否推迟截止日期和投标日期。并将具体变更情况向每一投标人发出通知，对无论是否已经实际收到该补充或修改文件的投标人均具有约束力。</w:t>
      </w:r>
    </w:p>
    <w:p>
      <w:pPr>
        <w:autoSpaceDE w:val="0"/>
        <w:autoSpaceDN w:val="0"/>
        <w:adjustRightInd w:val="0"/>
        <w:snapToGrid w:val="0"/>
        <w:spacing w:beforeLines="100" w:afterLines="100" w:line="480" w:lineRule="auto"/>
        <w:ind w:firstLine="643" w:firstLineChars="200"/>
        <w:contextualSpacing/>
        <w:rPr>
          <w:rFonts w:ascii="宋体" w:eastAsia="宋体" w:cs="宋体"/>
          <w:b/>
          <w:kern w:val="0"/>
          <w:position w:val="6"/>
          <w:sz w:val="32"/>
          <w:szCs w:val="32"/>
        </w:rPr>
      </w:pPr>
      <w:r>
        <w:rPr>
          <w:rFonts w:hint="eastAsia" w:ascii="宋体" w:eastAsia="宋体" w:cs="宋体"/>
          <w:b/>
          <w:kern w:val="0"/>
          <w:position w:val="6"/>
          <w:sz w:val="32"/>
          <w:szCs w:val="32"/>
        </w:rPr>
        <w:t>四、谈判要求</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ascii="宋体" w:eastAsia="宋体" w:cs="宋体"/>
          <w:kern w:val="0"/>
          <w:position w:val="6"/>
          <w:sz w:val="32"/>
          <w:szCs w:val="32"/>
        </w:rPr>
        <w:t>1</w:t>
      </w:r>
      <w:r>
        <w:rPr>
          <w:rFonts w:hint="eastAsia" w:ascii="宋体" w:eastAsia="宋体" w:cs="宋体"/>
          <w:kern w:val="0"/>
          <w:position w:val="6"/>
          <w:sz w:val="32"/>
          <w:szCs w:val="32"/>
        </w:rPr>
        <w:t xml:space="preserve">、各投标人提交的谈判文件由以下部分和谈判人所作的一切有效补充、修改和承诺等文件组成。它包括： </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w:t>
      </w:r>
      <w:r>
        <w:rPr>
          <w:rFonts w:ascii="宋体" w:eastAsia="宋体" w:cs="宋体"/>
          <w:kern w:val="0"/>
          <w:position w:val="6"/>
          <w:sz w:val="32"/>
          <w:szCs w:val="32"/>
        </w:rPr>
        <w:t>1</w:t>
      </w:r>
      <w:r>
        <w:rPr>
          <w:rFonts w:hint="eastAsia" w:ascii="宋体" w:eastAsia="宋体" w:cs="宋体"/>
          <w:kern w:val="0"/>
          <w:position w:val="6"/>
          <w:sz w:val="32"/>
          <w:szCs w:val="32"/>
        </w:rPr>
        <w:t>）竞标函；</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w:t>
      </w:r>
      <w:r>
        <w:rPr>
          <w:rFonts w:ascii="宋体" w:eastAsia="宋体" w:cs="宋体"/>
          <w:kern w:val="0"/>
          <w:position w:val="6"/>
          <w:sz w:val="32"/>
          <w:szCs w:val="32"/>
        </w:rPr>
        <w:t>2</w:t>
      </w:r>
      <w:r>
        <w:rPr>
          <w:rFonts w:hint="eastAsia" w:ascii="宋体" w:eastAsia="宋体" w:cs="宋体"/>
          <w:kern w:val="0"/>
          <w:position w:val="6"/>
          <w:sz w:val="32"/>
          <w:szCs w:val="32"/>
        </w:rPr>
        <w:t>）授权书；</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w:t>
      </w:r>
      <w:r>
        <w:rPr>
          <w:rFonts w:ascii="宋体" w:eastAsia="宋体" w:cs="宋体"/>
          <w:kern w:val="0"/>
          <w:position w:val="6"/>
          <w:sz w:val="32"/>
          <w:szCs w:val="32"/>
        </w:rPr>
        <w:t>3</w:t>
      </w:r>
      <w:r>
        <w:rPr>
          <w:rFonts w:hint="eastAsia" w:ascii="宋体" w:eastAsia="宋体" w:cs="宋体"/>
          <w:kern w:val="0"/>
          <w:position w:val="6"/>
          <w:sz w:val="32"/>
          <w:szCs w:val="32"/>
        </w:rPr>
        <w:t>）供应商承诺函；</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w:t>
      </w:r>
      <w:r>
        <w:rPr>
          <w:rFonts w:ascii="宋体" w:eastAsia="宋体" w:cs="宋体"/>
          <w:kern w:val="0"/>
          <w:position w:val="6"/>
          <w:sz w:val="32"/>
          <w:szCs w:val="32"/>
        </w:rPr>
        <w:t>4</w:t>
      </w:r>
      <w:r>
        <w:rPr>
          <w:rFonts w:hint="eastAsia" w:ascii="宋体" w:eastAsia="宋体" w:cs="宋体"/>
          <w:kern w:val="0"/>
          <w:position w:val="6"/>
          <w:sz w:val="32"/>
          <w:szCs w:val="32"/>
        </w:rPr>
        <w:t>）谈判文件；</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w:t>
      </w:r>
      <w:r>
        <w:rPr>
          <w:rFonts w:ascii="宋体" w:eastAsia="宋体" w:cs="宋体"/>
          <w:kern w:val="0"/>
          <w:position w:val="6"/>
          <w:sz w:val="32"/>
          <w:szCs w:val="32"/>
        </w:rPr>
        <w:t>5</w:t>
      </w:r>
      <w:r>
        <w:rPr>
          <w:rFonts w:hint="eastAsia" w:ascii="宋体" w:eastAsia="宋体" w:cs="宋体"/>
          <w:kern w:val="0"/>
          <w:position w:val="6"/>
          <w:sz w:val="32"/>
          <w:szCs w:val="32"/>
        </w:rPr>
        <w:t>）相关业绩证明；</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w:t>
      </w:r>
      <w:r>
        <w:rPr>
          <w:rFonts w:ascii="宋体" w:eastAsia="宋体" w:cs="宋体"/>
          <w:kern w:val="0"/>
          <w:position w:val="6"/>
          <w:sz w:val="32"/>
          <w:szCs w:val="32"/>
        </w:rPr>
        <w:t>6</w:t>
      </w:r>
      <w:r>
        <w:rPr>
          <w:rFonts w:hint="eastAsia" w:ascii="宋体" w:eastAsia="宋体" w:cs="宋体"/>
          <w:kern w:val="0"/>
          <w:position w:val="6"/>
          <w:sz w:val="32"/>
          <w:szCs w:val="32"/>
        </w:rPr>
        <w:t>）其他优惠条款。</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2、谈判文件的制作</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w:t>
      </w:r>
      <w:r>
        <w:rPr>
          <w:rFonts w:ascii="宋体" w:eastAsia="宋体" w:cs="宋体"/>
          <w:kern w:val="0"/>
          <w:position w:val="6"/>
          <w:sz w:val="32"/>
          <w:szCs w:val="32"/>
        </w:rPr>
        <w:t>1</w:t>
      </w:r>
      <w:r>
        <w:rPr>
          <w:rFonts w:hint="eastAsia" w:ascii="宋体" w:eastAsia="宋体" w:cs="宋体"/>
          <w:kern w:val="0"/>
          <w:position w:val="6"/>
          <w:sz w:val="32"/>
          <w:szCs w:val="32"/>
        </w:rPr>
        <w:t>）谈判投标人必须按以上谈判文件构成内容及顺序编制投标文件，并编制目录装订成册。</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w:t>
      </w:r>
      <w:r>
        <w:rPr>
          <w:rFonts w:ascii="宋体" w:eastAsia="宋体" w:cs="宋体"/>
          <w:kern w:val="0"/>
          <w:position w:val="6"/>
          <w:sz w:val="32"/>
          <w:szCs w:val="32"/>
        </w:rPr>
        <w:t>2</w:t>
      </w:r>
      <w:r>
        <w:rPr>
          <w:rFonts w:hint="eastAsia" w:ascii="宋体" w:eastAsia="宋体" w:cs="宋体"/>
          <w:kern w:val="0"/>
          <w:position w:val="6"/>
          <w:sz w:val="32"/>
          <w:szCs w:val="32"/>
        </w:rPr>
        <w:t>）谈判文件的份数</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谈判文件共两份，其中</w:t>
      </w:r>
      <w:r>
        <w:rPr>
          <w:rFonts w:ascii="宋体" w:eastAsia="宋体" w:cs="宋体"/>
          <w:kern w:val="0"/>
          <w:position w:val="6"/>
          <w:sz w:val="32"/>
          <w:szCs w:val="32"/>
        </w:rPr>
        <w:t>“</w:t>
      </w:r>
      <w:r>
        <w:rPr>
          <w:rFonts w:hint="eastAsia" w:ascii="宋体" w:eastAsia="宋体" w:cs="宋体"/>
          <w:kern w:val="0"/>
          <w:position w:val="6"/>
          <w:sz w:val="32"/>
          <w:szCs w:val="32"/>
        </w:rPr>
        <w:t>正本</w:t>
      </w:r>
      <w:r>
        <w:rPr>
          <w:rFonts w:ascii="宋体" w:eastAsia="宋体" w:cs="宋体"/>
          <w:kern w:val="0"/>
          <w:position w:val="6"/>
          <w:sz w:val="32"/>
          <w:szCs w:val="32"/>
        </w:rPr>
        <w:t>”</w:t>
      </w:r>
      <w:r>
        <w:rPr>
          <w:rFonts w:hint="eastAsia" w:ascii="宋体" w:eastAsia="宋体" w:cs="宋体"/>
          <w:kern w:val="0"/>
          <w:position w:val="6"/>
          <w:sz w:val="32"/>
          <w:szCs w:val="32"/>
        </w:rPr>
        <w:t>一份，</w:t>
      </w:r>
      <w:r>
        <w:rPr>
          <w:rFonts w:ascii="宋体" w:eastAsia="宋体" w:cs="宋体"/>
          <w:kern w:val="0"/>
          <w:position w:val="6"/>
          <w:sz w:val="32"/>
          <w:szCs w:val="32"/>
        </w:rPr>
        <w:t>“</w:t>
      </w:r>
      <w:r>
        <w:rPr>
          <w:rFonts w:hint="eastAsia" w:ascii="宋体" w:eastAsia="宋体" w:cs="宋体"/>
          <w:kern w:val="0"/>
          <w:position w:val="6"/>
          <w:sz w:val="32"/>
          <w:szCs w:val="32"/>
        </w:rPr>
        <w:t>副本</w:t>
      </w:r>
      <w:r>
        <w:rPr>
          <w:rFonts w:ascii="宋体" w:eastAsia="宋体" w:cs="宋体"/>
          <w:kern w:val="0"/>
          <w:position w:val="6"/>
          <w:sz w:val="32"/>
          <w:szCs w:val="32"/>
        </w:rPr>
        <w:t>”</w:t>
      </w:r>
      <w:r>
        <w:rPr>
          <w:rFonts w:hint="eastAsia" w:ascii="宋体" w:eastAsia="宋体" w:cs="宋体"/>
          <w:kern w:val="0"/>
          <w:position w:val="6"/>
          <w:sz w:val="32"/>
          <w:szCs w:val="32"/>
        </w:rPr>
        <w:t>一份，如正副本内容不符，以</w:t>
      </w:r>
      <w:r>
        <w:rPr>
          <w:rFonts w:ascii="宋体" w:eastAsia="宋体" w:cs="宋体"/>
          <w:kern w:val="0"/>
          <w:position w:val="6"/>
          <w:sz w:val="32"/>
          <w:szCs w:val="32"/>
        </w:rPr>
        <w:t>“</w:t>
      </w:r>
      <w:r>
        <w:rPr>
          <w:rFonts w:hint="eastAsia" w:ascii="宋体" w:eastAsia="宋体" w:cs="宋体"/>
          <w:kern w:val="0"/>
          <w:position w:val="6"/>
          <w:sz w:val="32"/>
          <w:szCs w:val="32"/>
        </w:rPr>
        <w:t>正本</w:t>
      </w:r>
      <w:r>
        <w:rPr>
          <w:rFonts w:ascii="宋体" w:eastAsia="宋体" w:cs="宋体"/>
          <w:kern w:val="0"/>
          <w:position w:val="6"/>
          <w:sz w:val="32"/>
          <w:szCs w:val="32"/>
        </w:rPr>
        <w:t>”</w:t>
      </w:r>
      <w:r>
        <w:rPr>
          <w:rFonts w:hint="eastAsia" w:ascii="宋体" w:eastAsia="宋体" w:cs="宋体"/>
          <w:kern w:val="0"/>
          <w:position w:val="6"/>
          <w:sz w:val="32"/>
          <w:szCs w:val="32"/>
        </w:rPr>
        <w:t>为准，副本可为正本的复印件。</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w:t>
      </w:r>
      <w:r>
        <w:rPr>
          <w:rFonts w:ascii="宋体" w:eastAsia="宋体" w:cs="宋体"/>
          <w:kern w:val="0"/>
          <w:position w:val="6"/>
          <w:sz w:val="32"/>
          <w:szCs w:val="32"/>
        </w:rPr>
        <w:t>3</w:t>
      </w:r>
      <w:r>
        <w:rPr>
          <w:rFonts w:hint="eastAsia" w:ascii="宋体" w:eastAsia="宋体" w:cs="宋体"/>
          <w:kern w:val="0"/>
          <w:position w:val="6"/>
          <w:sz w:val="32"/>
          <w:szCs w:val="32"/>
        </w:rPr>
        <w:t>）谈判文件的签署</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谈判文件封面应由法人代表或授权代表签名并盖公章，谈判文件的总报价页应由法人授权代表签字和加盖公章。</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w:t>
      </w:r>
      <w:r>
        <w:rPr>
          <w:rFonts w:ascii="宋体" w:eastAsia="宋体" w:cs="宋体"/>
          <w:kern w:val="0"/>
          <w:position w:val="6"/>
          <w:sz w:val="32"/>
          <w:szCs w:val="32"/>
        </w:rPr>
        <w:t>4</w:t>
      </w:r>
      <w:r>
        <w:rPr>
          <w:rFonts w:hint="eastAsia" w:ascii="宋体" w:eastAsia="宋体" w:cs="宋体"/>
          <w:kern w:val="0"/>
          <w:position w:val="6"/>
          <w:sz w:val="32"/>
          <w:szCs w:val="32"/>
        </w:rPr>
        <w:t>）谈判文件的密封</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谈判文件的正本、副本均应用信封分别密封。信封上注明项目名称、谈判人名称和地址、</w:t>
      </w:r>
      <w:r>
        <w:rPr>
          <w:rFonts w:ascii="宋体" w:eastAsia="宋体" w:cs="宋体"/>
          <w:kern w:val="0"/>
          <w:position w:val="6"/>
          <w:sz w:val="32"/>
          <w:szCs w:val="32"/>
        </w:rPr>
        <w:t>“</w:t>
      </w:r>
      <w:r>
        <w:rPr>
          <w:rFonts w:hint="eastAsia" w:ascii="宋体" w:eastAsia="宋体" w:cs="宋体"/>
          <w:kern w:val="0"/>
          <w:position w:val="6"/>
          <w:sz w:val="32"/>
          <w:szCs w:val="32"/>
        </w:rPr>
        <w:t>正本</w:t>
      </w:r>
      <w:r>
        <w:rPr>
          <w:rFonts w:ascii="宋体" w:eastAsia="宋体" w:cs="宋体"/>
          <w:kern w:val="0"/>
          <w:position w:val="6"/>
          <w:sz w:val="32"/>
          <w:szCs w:val="32"/>
        </w:rPr>
        <w:t>”</w:t>
      </w:r>
      <w:r>
        <w:rPr>
          <w:rFonts w:hint="eastAsia" w:ascii="宋体" w:eastAsia="宋体" w:cs="宋体"/>
          <w:kern w:val="0"/>
          <w:position w:val="6"/>
          <w:sz w:val="32"/>
          <w:szCs w:val="32"/>
        </w:rPr>
        <w:t>、</w:t>
      </w:r>
      <w:r>
        <w:rPr>
          <w:rFonts w:ascii="宋体" w:eastAsia="宋体" w:cs="宋体"/>
          <w:kern w:val="0"/>
          <w:position w:val="6"/>
          <w:sz w:val="32"/>
          <w:szCs w:val="32"/>
        </w:rPr>
        <w:t>“</w:t>
      </w:r>
      <w:r>
        <w:rPr>
          <w:rFonts w:hint="eastAsia" w:ascii="宋体" w:eastAsia="宋体" w:cs="宋体"/>
          <w:kern w:val="0"/>
          <w:position w:val="6"/>
          <w:sz w:val="32"/>
          <w:szCs w:val="32"/>
        </w:rPr>
        <w:t>副本</w:t>
      </w:r>
      <w:r>
        <w:rPr>
          <w:rFonts w:ascii="宋体" w:eastAsia="宋体" w:cs="宋体"/>
          <w:kern w:val="0"/>
          <w:position w:val="6"/>
          <w:sz w:val="32"/>
          <w:szCs w:val="32"/>
        </w:rPr>
        <w:t>”</w:t>
      </w:r>
      <w:r>
        <w:rPr>
          <w:rFonts w:hint="eastAsia" w:ascii="宋体" w:eastAsia="宋体" w:cs="宋体"/>
          <w:kern w:val="0"/>
          <w:position w:val="6"/>
          <w:sz w:val="32"/>
          <w:szCs w:val="32"/>
        </w:rPr>
        <w:t>字样及</w:t>
      </w:r>
      <w:r>
        <w:rPr>
          <w:rFonts w:ascii="宋体" w:eastAsia="宋体" w:cs="宋体"/>
          <w:kern w:val="0"/>
          <w:position w:val="6"/>
          <w:sz w:val="32"/>
          <w:szCs w:val="32"/>
        </w:rPr>
        <w:t>“</w:t>
      </w:r>
      <w:r>
        <w:rPr>
          <w:rFonts w:hint="eastAsia" w:ascii="宋体" w:eastAsia="宋体" w:cs="宋体"/>
          <w:kern w:val="0"/>
          <w:position w:val="6"/>
          <w:sz w:val="32"/>
          <w:szCs w:val="32"/>
        </w:rPr>
        <w:t>不准提前启封</w:t>
      </w:r>
      <w:r>
        <w:rPr>
          <w:rFonts w:ascii="宋体" w:eastAsia="宋体" w:cs="宋体"/>
          <w:kern w:val="0"/>
          <w:position w:val="6"/>
          <w:sz w:val="32"/>
          <w:szCs w:val="32"/>
        </w:rPr>
        <w:t>”</w:t>
      </w:r>
      <w:r>
        <w:rPr>
          <w:rFonts w:hint="eastAsia" w:ascii="宋体" w:eastAsia="宋体" w:cs="宋体"/>
          <w:kern w:val="0"/>
          <w:position w:val="6"/>
          <w:sz w:val="32"/>
          <w:szCs w:val="32"/>
        </w:rPr>
        <w:t>字样。信封封口处须用白封条加以覆盖密封并加盖企业公章或法人授权代表签字。</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3、谈判投标人发生以下条款情况之一者，视为无效谈判。</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w:t>
      </w:r>
      <w:r>
        <w:rPr>
          <w:rFonts w:ascii="宋体" w:eastAsia="宋体" w:cs="宋体"/>
          <w:kern w:val="0"/>
          <w:position w:val="6"/>
          <w:sz w:val="32"/>
          <w:szCs w:val="32"/>
        </w:rPr>
        <w:t>1</w:t>
      </w:r>
      <w:r>
        <w:rPr>
          <w:rFonts w:hint="eastAsia" w:ascii="宋体" w:eastAsia="宋体" w:cs="宋体"/>
          <w:kern w:val="0"/>
          <w:position w:val="6"/>
          <w:sz w:val="32"/>
          <w:szCs w:val="32"/>
        </w:rPr>
        <w:t>）法人代表或法人授权代表未参加谈判。</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w:t>
      </w:r>
      <w:r>
        <w:rPr>
          <w:rFonts w:ascii="宋体" w:eastAsia="宋体" w:cs="宋体"/>
          <w:kern w:val="0"/>
          <w:position w:val="6"/>
          <w:sz w:val="32"/>
          <w:szCs w:val="32"/>
        </w:rPr>
        <w:t>2</w:t>
      </w:r>
      <w:r>
        <w:rPr>
          <w:rFonts w:hint="eastAsia" w:ascii="宋体" w:eastAsia="宋体" w:cs="宋体"/>
          <w:kern w:val="0"/>
          <w:position w:val="6"/>
          <w:sz w:val="32"/>
          <w:szCs w:val="32"/>
        </w:rPr>
        <w:t>）无有效资格证明文件或超出营业范围的竞标。</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w:t>
      </w:r>
      <w:r>
        <w:rPr>
          <w:rFonts w:ascii="宋体" w:eastAsia="宋体" w:cs="宋体"/>
          <w:kern w:val="0"/>
          <w:position w:val="6"/>
          <w:sz w:val="32"/>
          <w:szCs w:val="32"/>
        </w:rPr>
        <w:t>3</w:t>
      </w:r>
      <w:r>
        <w:rPr>
          <w:rFonts w:hint="eastAsia" w:ascii="宋体" w:eastAsia="宋体" w:cs="宋体"/>
          <w:kern w:val="0"/>
          <w:position w:val="6"/>
          <w:sz w:val="32"/>
          <w:szCs w:val="32"/>
        </w:rPr>
        <w:t>）谈判文件不按规定的格式、内容填写或不按规定签字、盖章。</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（4）报价高于最高限价的。</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（5）谈判文件的应答不满足商务条款要求或技术要求。</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（6）谈判投标人的资质不符合竞争性谈判文件第二章第二条</w:t>
      </w:r>
      <w:r>
        <w:rPr>
          <w:rFonts w:ascii="宋体" w:eastAsia="宋体" w:cs="宋体"/>
          <w:kern w:val="0"/>
          <w:position w:val="6"/>
          <w:sz w:val="32"/>
          <w:szCs w:val="32"/>
        </w:rPr>
        <w:t>“</w:t>
      </w:r>
      <w:r>
        <w:rPr>
          <w:rFonts w:hint="eastAsia" w:ascii="宋体" w:eastAsia="宋体" w:cs="宋体"/>
          <w:kern w:val="0"/>
          <w:position w:val="6"/>
          <w:sz w:val="32"/>
          <w:szCs w:val="32"/>
        </w:rPr>
        <w:t>谈判资质</w:t>
      </w:r>
      <w:r>
        <w:rPr>
          <w:rFonts w:ascii="宋体" w:eastAsia="宋体" w:cs="宋体"/>
          <w:kern w:val="0"/>
          <w:position w:val="6"/>
          <w:sz w:val="32"/>
          <w:szCs w:val="32"/>
        </w:rPr>
        <w:t>”</w:t>
      </w:r>
      <w:r>
        <w:rPr>
          <w:rFonts w:hint="eastAsia" w:ascii="宋体" w:eastAsia="宋体" w:cs="宋体"/>
          <w:kern w:val="0"/>
          <w:position w:val="6"/>
          <w:sz w:val="32"/>
          <w:szCs w:val="32"/>
        </w:rPr>
        <w:t>要求的内容。</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（7）谈判投标人谈判文件内容有与国家现行法律法规相违背的，或附有采购人无法接受条件的。</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（8）因不可抗力导致重大变故，采购项目取消的。</w:t>
      </w:r>
    </w:p>
    <w:p>
      <w:pPr>
        <w:autoSpaceDE w:val="0"/>
        <w:autoSpaceDN w:val="0"/>
        <w:adjustRightInd w:val="0"/>
        <w:snapToGrid w:val="0"/>
        <w:spacing w:beforeLines="100" w:afterLines="100" w:line="480" w:lineRule="auto"/>
        <w:ind w:firstLine="643" w:firstLineChars="200"/>
        <w:contextualSpacing/>
        <w:rPr>
          <w:rFonts w:ascii="宋体" w:eastAsia="宋体" w:cs="宋体"/>
          <w:b/>
          <w:kern w:val="0"/>
          <w:position w:val="6"/>
          <w:sz w:val="32"/>
          <w:szCs w:val="32"/>
        </w:rPr>
      </w:pPr>
      <w:r>
        <w:rPr>
          <w:rFonts w:hint="eastAsia" w:ascii="宋体" w:eastAsia="宋体" w:cs="宋体"/>
          <w:b/>
          <w:kern w:val="0"/>
          <w:position w:val="6"/>
          <w:sz w:val="32"/>
          <w:szCs w:val="32"/>
        </w:rPr>
        <w:t>五、谈判程序</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根据《中华人民共和国政府采购法》中第三十八条 采用竞争性谈判方式采购的，应当遵循下列程序。整个谈判过程需严格按照</w:t>
      </w:r>
      <w:r>
        <w:rPr>
          <w:rFonts w:ascii="宋体" w:eastAsia="宋体" w:cs="宋体"/>
          <w:kern w:val="0"/>
          <w:position w:val="6"/>
          <w:sz w:val="32"/>
          <w:szCs w:val="32"/>
        </w:rPr>
        <w:t xml:space="preserve"> “</w:t>
      </w:r>
      <w:r>
        <w:rPr>
          <w:rFonts w:hint="eastAsia" w:ascii="宋体" w:eastAsia="宋体" w:cs="宋体"/>
          <w:kern w:val="0"/>
          <w:position w:val="6"/>
          <w:sz w:val="32"/>
          <w:szCs w:val="32"/>
        </w:rPr>
        <w:t>公开、公平、公正</w:t>
      </w:r>
      <w:r>
        <w:rPr>
          <w:rFonts w:ascii="宋体" w:eastAsia="宋体" w:cs="宋体"/>
          <w:kern w:val="0"/>
          <w:position w:val="6"/>
          <w:sz w:val="32"/>
          <w:szCs w:val="32"/>
        </w:rPr>
        <w:t>”</w:t>
      </w:r>
      <w:r>
        <w:rPr>
          <w:rFonts w:hint="eastAsia" w:ascii="宋体" w:eastAsia="宋体" w:cs="宋体"/>
          <w:kern w:val="0"/>
          <w:position w:val="6"/>
          <w:sz w:val="32"/>
          <w:szCs w:val="32"/>
        </w:rPr>
        <w:t>的原则进行。</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ascii="宋体" w:eastAsia="宋体" w:cs="宋体"/>
          <w:kern w:val="0"/>
          <w:position w:val="6"/>
          <w:sz w:val="32"/>
          <w:szCs w:val="32"/>
        </w:rPr>
        <w:t>1</w:t>
      </w:r>
      <w:r>
        <w:rPr>
          <w:rFonts w:hint="eastAsia" w:ascii="宋体" w:eastAsia="宋体" w:cs="宋体"/>
          <w:kern w:val="0"/>
          <w:position w:val="6"/>
          <w:sz w:val="32"/>
          <w:szCs w:val="32"/>
        </w:rPr>
        <w:t>、谈判按竞争性谈判文件规定的时间和地点进行。各投标人可参加谈判人员</w:t>
      </w:r>
      <w:r>
        <w:rPr>
          <w:rFonts w:ascii="宋体" w:eastAsia="宋体" w:cs="宋体"/>
          <w:kern w:val="0"/>
          <w:position w:val="6"/>
          <w:sz w:val="32"/>
          <w:szCs w:val="32"/>
        </w:rPr>
        <w:t>1-3</w:t>
      </w:r>
      <w:r>
        <w:rPr>
          <w:rFonts w:hint="eastAsia" w:ascii="宋体" w:eastAsia="宋体" w:cs="宋体"/>
          <w:kern w:val="0"/>
          <w:position w:val="6"/>
          <w:sz w:val="32"/>
          <w:szCs w:val="32"/>
        </w:rPr>
        <w:t>名，其中必须有</w:t>
      </w:r>
      <w:r>
        <w:rPr>
          <w:rFonts w:ascii="宋体" w:eastAsia="宋体" w:cs="宋体"/>
          <w:kern w:val="0"/>
          <w:position w:val="6"/>
          <w:sz w:val="32"/>
          <w:szCs w:val="32"/>
        </w:rPr>
        <w:t>1</w:t>
      </w:r>
      <w:r>
        <w:rPr>
          <w:rFonts w:hint="eastAsia" w:ascii="宋体" w:eastAsia="宋体" w:cs="宋体"/>
          <w:kern w:val="0"/>
          <w:position w:val="6"/>
          <w:sz w:val="32"/>
          <w:szCs w:val="32"/>
        </w:rPr>
        <w:t>名是法人代表或法人授权代表参加并签到。在谈判过程中谈判的任何一方不得向他人透露与谈判有关的技术资料、价格或其他信息。谈判时间由谈判小组视情况掌握。</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ascii="宋体" w:eastAsia="宋体" w:cs="宋体"/>
          <w:kern w:val="0"/>
          <w:position w:val="6"/>
          <w:sz w:val="32"/>
          <w:szCs w:val="32"/>
        </w:rPr>
        <w:t>2</w:t>
      </w:r>
      <w:r>
        <w:rPr>
          <w:rFonts w:hint="eastAsia" w:ascii="宋体" w:eastAsia="宋体" w:cs="宋体"/>
          <w:kern w:val="0"/>
          <w:position w:val="6"/>
          <w:sz w:val="32"/>
          <w:szCs w:val="32"/>
        </w:rPr>
        <w:t>、谈判顺序以抽签的形式确定。</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3、谈判由谈判小组集体分别与各投标人进行。</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4、谈判内容：1.产品介绍 2.产品价格 3.售后服务。</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5、由投标人在规定时间内填写《竞争性谈判第二次报价单》。</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6. 公布中标结果，不退还该次谈判的所有文件。</w:t>
      </w:r>
    </w:p>
    <w:p>
      <w:pPr>
        <w:autoSpaceDE w:val="0"/>
        <w:autoSpaceDN w:val="0"/>
        <w:adjustRightInd w:val="0"/>
        <w:snapToGrid w:val="0"/>
        <w:spacing w:beforeLines="100" w:afterLines="100" w:line="480" w:lineRule="auto"/>
        <w:ind w:firstLine="643" w:firstLineChars="200"/>
        <w:contextualSpacing/>
        <w:rPr>
          <w:rFonts w:ascii="宋体" w:eastAsia="宋体" w:cs="宋体"/>
          <w:b/>
          <w:kern w:val="0"/>
          <w:position w:val="6"/>
          <w:sz w:val="32"/>
          <w:szCs w:val="32"/>
        </w:rPr>
      </w:pPr>
      <w:r>
        <w:rPr>
          <w:rFonts w:hint="eastAsia" w:ascii="宋体" w:eastAsia="宋体" w:cs="宋体"/>
          <w:b/>
          <w:kern w:val="0"/>
          <w:position w:val="6"/>
          <w:sz w:val="32"/>
          <w:szCs w:val="32"/>
        </w:rPr>
        <w:t>六、成交通知</w:t>
      </w:r>
    </w:p>
    <w:p>
      <w:pPr>
        <w:autoSpaceDE w:val="0"/>
        <w:autoSpaceDN w:val="0"/>
        <w:adjustRightInd w:val="0"/>
        <w:snapToGrid w:val="0"/>
        <w:spacing w:beforeLines="100" w:afterLines="100" w:line="360" w:lineRule="auto"/>
        <w:ind w:firstLine="320" w:firstLineChars="100"/>
        <w:contextualSpacing/>
        <w:jc w:val="left"/>
        <w:rPr>
          <w:rFonts w:ascii="宋体" w:eastAsia="宋体" w:cs="宋体"/>
          <w:b/>
          <w:kern w:val="0"/>
          <w:position w:val="6"/>
          <w:sz w:val="32"/>
          <w:szCs w:val="32"/>
        </w:rPr>
      </w:pPr>
      <w:r>
        <w:rPr>
          <w:rFonts w:hint="eastAsia" w:ascii="宋体" w:eastAsia="宋体" w:cs="宋体"/>
          <w:kern w:val="0"/>
          <w:position w:val="6"/>
          <w:sz w:val="32"/>
          <w:szCs w:val="32"/>
        </w:rPr>
        <w:t xml:space="preserve"> </w:t>
      </w:r>
      <w:r>
        <w:rPr>
          <w:rFonts w:ascii="宋体" w:eastAsia="宋体" w:cs="宋体"/>
          <w:kern w:val="0"/>
          <w:position w:val="6"/>
          <w:sz w:val="32"/>
          <w:szCs w:val="32"/>
        </w:rPr>
        <w:t xml:space="preserve">1 </w:t>
      </w:r>
      <w:r>
        <w:rPr>
          <w:rFonts w:hint="eastAsia" w:ascii="宋体" w:eastAsia="宋体" w:cs="宋体"/>
          <w:kern w:val="0"/>
          <w:position w:val="6"/>
          <w:sz w:val="32"/>
          <w:szCs w:val="32"/>
        </w:rPr>
        <w:t>、竞争性谈判结果将由采购人在</w:t>
      </w:r>
      <w:r>
        <w:rPr>
          <w:rFonts w:hint="eastAsia" w:ascii="宋体" w:eastAsia="宋体" w:cs="宋体"/>
          <w:kern w:val="0"/>
          <w:position w:val="6"/>
          <w:sz w:val="28"/>
          <w:szCs w:val="28"/>
        </w:rPr>
        <w:t>(http://www.cqkfyy.cn/)</w:t>
      </w:r>
      <w:r>
        <w:rPr>
          <w:rFonts w:hint="eastAsia" w:ascii="宋体" w:eastAsia="宋体" w:cs="宋体"/>
          <w:kern w:val="0"/>
          <w:position w:val="6"/>
          <w:sz w:val="32"/>
          <w:szCs w:val="32"/>
        </w:rPr>
        <w:t>网站公示。在公示期间采购人有收到书面质疑的、第一成交候选人因故放弃或被取消成交资格的，采购人将按照中标通知书的排名顺序递补的有关规定办理。（具体的成交事项需经采购人和顺序递补候选人达成一致意见）。</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hint="eastAsia" w:ascii="宋体" w:eastAsia="宋体" w:cs="宋体"/>
          <w:kern w:val="0"/>
          <w:position w:val="6"/>
          <w:sz w:val="32"/>
          <w:szCs w:val="32"/>
        </w:rPr>
        <w:t>2、谈判结束5日内，采购人将以书面形式发出《竞争性谈判采购中标通知书》。《竞争性谈判采购中标通知书》一经发出将作为签订协议的依据，具有法律效力。</w:t>
      </w:r>
    </w:p>
    <w:p>
      <w:pPr>
        <w:autoSpaceDE w:val="0"/>
        <w:autoSpaceDN w:val="0"/>
        <w:adjustRightInd w:val="0"/>
        <w:snapToGrid w:val="0"/>
        <w:spacing w:beforeLines="100" w:afterLines="100" w:line="480" w:lineRule="auto"/>
        <w:ind w:firstLine="643" w:firstLineChars="200"/>
        <w:contextualSpacing/>
        <w:rPr>
          <w:rFonts w:ascii="宋体" w:eastAsia="宋体" w:cs="宋体"/>
          <w:b/>
          <w:kern w:val="0"/>
          <w:position w:val="6"/>
          <w:sz w:val="32"/>
          <w:szCs w:val="32"/>
        </w:rPr>
      </w:pPr>
      <w:r>
        <w:rPr>
          <w:rFonts w:hint="eastAsia" w:ascii="宋体" w:eastAsia="宋体" w:cs="宋体"/>
          <w:b/>
          <w:kern w:val="0"/>
          <w:position w:val="6"/>
          <w:sz w:val="32"/>
          <w:szCs w:val="32"/>
        </w:rPr>
        <w:t>八、签订合同</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ascii="宋体" w:eastAsia="宋体" w:cs="宋体"/>
          <w:kern w:val="0"/>
          <w:position w:val="6"/>
          <w:sz w:val="32"/>
          <w:szCs w:val="32"/>
        </w:rPr>
        <w:t>1</w:t>
      </w:r>
      <w:r>
        <w:rPr>
          <w:rFonts w:hint="eastAsia" w:ascii="宋体" w:eastAsia="宋体" w:cs="宋体"/>
          <w:kern w:val="0"/>
          <w:position w:val="6"/>
          <w:sz w:val="32"/>
          <w:szCs w:val="32"/>
        </w:rPr>
        <w:t>、成交投标人收到《竞争性谈判采购中标通知书》后3日内与采购人签订项目购销合同。购销合同内容应与《</w:t>
      </w:r>
      <w:r>
        <w:rPr>
          <w:rFonts w:hint="eastAsia" w:ascii="宋体" w:eastAsia="宋体" w:cs="宋体"/>
          <w:kern w:val="0"/>
          <w:position w:val="6"/>
          <w:sz w:val="32"/>
          <w:szCs w:val="32"/>
          <w:lang w:eastAsia="zh-CN"/>
        </w:rPr>
        <w:t>中华人民共和国</w:t>
      </w:r>
      <w:bookmarkStart w:id="6" w:name="_GoBack"/>
      <w:r>
        <w:rPr>
          <w:rFonts w:hint="eastAsia" w:ascii="宋体" w:eastAsia="宋体" w:cs="宋体"/>
          <w:kern w:val="0"/>
          <w:position w:val="6"/>
          <w:sz w:val="32"/>
          <w:szCs w:val="32"/>
        </w:rPr>
        <w:t>合同法</w:t>
      </w:r>
      <w:bookmarkEnd w:id="6"/>
      <w:r>
        <w:rPr>
          <w:rFonts w:hint="eastAsia" w:ascii="宋体" w:eastAsia="宋体" w:cs="宋体"/>
          <w:kern w:val="0"/>
          <w:position w:val="6"/>
          <w:sz w:val="32"/>
          <w:szCs w:val="32"/>
        </w:rPr>
        <w:t>》、《采购文件》、《谈判文件》、《竞争性谈判采购中标通知书》、竞争性谈判文件上的要求保持一致。合同违约责任等其他未明确事项，由供需双方在合同中协商约定。</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ascii="宋体" w:eastAsia="宋体" w:cs="宋体"/>
          <w:kern w:val="0"/>
          <w:position w:val="6"/>
          <w:sz w:val="32"/>
          <w:szCs w:val="32"/>
        </w:rPr>
        <w:t>2</w:t>
      </w:r>
      <w:r>
        <w:rPr>
          <w:rFonts w:hint="eastAsia" w:ascii="宋体" w:eastAsia="宋体" w:cs="宋体"/>
          <w:kern w:val="0"/>
          <w:position w:val="6"/>
          <w:sz w:val="32"/>
          <w:szCs w:val="32"/>
        </w:rPr>
        <w:t>、购销合同一式五份：成交供应商二份、采购单位三份。</w:t>
      </w:r>
    </w:p>
    <w:p>
      <w:pPr>
        <w:autoSpaceDE w:val="0"/>
        <w:autoSpaceDN w:val="0"/>
        <w:adjustRightInd w:val="0"/>
        <w:snapToGrid w:val="0"/>
        <w:spacing w:line="360" w:lineRule="auto"/>
        <w:ind w:firstLine="640" w:firstLineChars="200"/>
        <w:contextualSpacing/>
        <w:rPr>
          <w:rFonts w:ascii="宋体" w:eastAsia="宋体" w:cs="宋体"/>
          <w:kern w:val="0"/>
          <w:position w:val="6"/>
          <w:sz w:val="32"/>
          <w:szCs w:val="32"/>
        </w:rPr>
      </w:pPr>
      <w:r>
        <w:rPr>
          <w:rFonts w:ascii="宋体" w:eastAsia="宋体" w:cs="宋体"/>
          <w:kern w:val="0"/>
          <w:position w:val="6"/>
          <w:sz w:val="32"/>
          <w:szCs w:val="32"/>
        </w:rPr>
        <w:t>3</w:t>
      </w:r>
      <w:r>
        <w:rPr>
          <w:rFonts w:hint="eastAsia" w:ascii="宋体" w:eastAsia="宋体" w:cs="宋体"/>
          <w:kern w:val="0"/>
          <w:position w:val="6"/>
          <w:sz w:val="32"/>
          <w:szCs w:val="32"/>
        </w:rPr>
        <w:t>、签订合同时，供需双方都无权对采购内容作调整或变更。</w:t>
      </w:r>
      <w:bookmarkStart w:id="4" w:name="_Toc455042409"/>
    </w:p>
    <w:p>
      <w:pPr>
        <w:pStyle w:val="3"/>
        <w:jc w:val="center"/>
        <w:rPr>
          <w:rFonts w:asciiTheme="minorHAnsi" w:hAnsiTheme="minorHAnsi" w:cstheme="minorHAnsi"/>
          <w:sz w:val="44"/>
          <w:szCs w:val="44"/>
        </w:rPr>
      </w:pPr>
      <w:r>
        <w:rPr>
          <w:rFonts w:asciiTheme="minorHAnsi" w:cstheme="minorHAnsi"/>
          <w:kern w:val="0"/>
          <w:sz w:val="44"/>
          <w:szCs w:val="44"/>
        </w:rPr>
        <w:t>第三章</w:t>
      </w:r>
      <w:r>
        <w:rPr>
          <w:rFonts w:asciiTheme="minorHAnsi" w:hAnsiTheme="minorHAnsi" w:cstheme="minorHAnsi"/>
          <w:kern w:val="0"/>
          <w:sz w:val="44"/>
          <w:szCs w:val="44"/>
        </w:rPr>
        <w:t xml:space="preserve"> </w:t>
      </w:r>
      <w:r>
        <w:rPr>
          <w:rFonts w:asciiTheme="minorHAnsi" w:cstheme="minorHAnsi"/>
          <w:kern w:val="0"/>
          <w:sz w:val="44"/>
          <w:szCs w:val="44"/>
        </w:rPr>
        <w:t>采购内容及要求</w:t>
      </w:r>
      <w:bookmarkEnd w:id="4"/>
    </w:p>
    <w:p>
      <w:pPr>
        <w:pStyle w:val="5"/>
        <w:spacing w:line="360" w:lineRule="auto"/>
        <w:ind w:left="0"/>
        <w:rPr>
          <w:rFonts w:asciiTheme="minorHAnsi" w:eastAsiaTheme="minorEastAsia" w:cstheme="minorBidi"/>
          <w:sz w:val="32"/>
          <w:szCs w:val="32"/>
          <w:lang w:eastAsia="zh-CN"/>
        </w:rPr>
      </w:pPr>
      <w:r>
        <w:rPr>
          <w:rFonts w:hint="eastAsia"/>
          <w:sz w:val="32"/>
          <w:szCs w:val="32"/>
          <w:lang w:eastAsia="zh-CN"/>
        </w:rPr>
        <w:t>一、项目概况：重庆市援藏项目助听器采购</w:t>
      </w:r>
    </w:p>
    <w:p>
      <w:pPr>
        <w:spacing w:line="360" w:lineRule="auto"/>
        <w:jc w:val="left"/>
        <w:rPr>
          <w:kern w:val="0"/>
          <w:sz w:val="32"/>
          <w:szCs w:val="32"/>
        </w:rPr>
      </w:pPr>
      <w:r>
        <w:rPr>
          <w:rFonts w:hint="eastAsia"/>
          <w:kern w:val="0"/>
          <w:sz w:val="32"/>
          <w:szCs w:val="32"/>
        </w:rPr>
        <w:t>二、采购内容：</w:t>
      </w:r>
    </w:p>
    <w:p>
      <w:pPr>
        <w:autoSpaceDE w:val="0"/>
        <w:autoSpaceDN w:val="0"/>
        <w:adjustRightInd w:val="0"/>
        <w:spacing w:line="360" w:lineRule="auto"/>
        <w:ind w:firstLine="640" w:firstLineChars="200"/>
        <w:rPr>
          <w:rFonts w:ascii="宋体" w:eastAsia="宋体" w:cs="宋体"/>
          <w:kern w:val="0"/>
          <w:position w:val="6"/>
          <w:sz w:val="32"/>
          <w:szCs w:val="32"/>
        </w:rPr>
      </w:pPr>
      <w:r>
        <w:rPr>
          <w:rFonts w:hint="eastAsia" w:ascii="宋体" w:eastAsia="宋体" w:cs="宋体"/>
          <w:kern w:val="0"/>
          <w:position w:val="6"/>
          <w:sz w:val="32"/>
          <w:szCs w:val="32"/>
        </w:rPr>
        <w:t>1、骨传导助听器最高限价为4500元/台；</w:t>
      </w:r>
    </w:p>
    <w:p>
      <w:pPr>
        <w:autoSpaceDE w:val="0"/>
        <w:autoSpaceDN w:val="0"/>
        <w:adjustRightInd w:val="0"/>
        <w:spacing w:line="360" w:lineRule="auto"/>
        <w:ind w:firstLine="640" w:firstLineChars="200"/>
        <w:rPr>
          <w:rFonts w:hint="eastAsia" w:ascii="宋体" w:eastAsia="宋体" w:cs="宋体"/>
          <w:kern w:val="0"/>
          <w:position w:val="6"/>
          <w:sz w:val="32"/>
          <w:szCs w:val="32"/>
        </w:rPr>
      </w:pPr>
      <w:r>
        <w:rPr>
          <w:rFonts w:hint="eastAsia" w:ascii="宋体" w:eastAsia="宋体" w:cs="宋体"/>
          <w:kern w:val="0"/>
          <w:position w:val="6"/>
          <w:sz w:val="32"/>
          <w:szCs w:val="32"/>
        </w:rPr>
        <w:t>2、耳背式气传导助听器最高限价为3500元/台。</w:t>
      </w:r>
    </w:p>
    <w:p>
      <w:pPr>
        <w:autoSpaceDE w:val="0"/>
        <w:autoSpaceDN w:val="0"/>
        <w:adjustRightInd w:val="0"/>
        <w:spacing w:line="360" w:lineRule="auto"/>
        <w:jc w:val="left"/>
        <w:rPr>
          <w:rFonts w:ascii="宋体" w:eastAsia="宋体" w:cs="宋体"/>
          <w:kern w:val="0"/>
          <w:position w:val="6"/>
          <w:sz w:val="32"/>
          <w:szCs w:val="32"/>
        </w:rPr>
      </w:pPr>
      <w:r>
        <w:rPr>
          <w:rFonts w:hint="eastAsia" w:ascii="宋体" w:eastAsia="宋体" w:cs="宋体"/>
          <w:kern w:val="0"/>
          <w:position w:val="6"/>
          <w:sz w:val="32"/>
          <w:szCs w:val="32"/>
        </w:rPr>
        <w:t>三、技术要求：</w:t>
      </w:r>
    </w:p>
    <w:tbl>
      <w:tblPr>
        <w:tblStyle w:val="1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5766"/>
        <w:gridCol w:w="885"/>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519" w:type="dxa"/>
            <w:vAlign w:val="center"/>
          </w:tcPr>
          <w:p>
            <w:pPr>
              <w:autoSpaceDE w:val="0"/>
              <w:autoSpaceDN w:val="0"/>
              <w:adjustRightInd w:val="0"/>
              <w:jc w:val="center"/>
              <w:rPr>
                <w:rFonts w:ascii="宋体" w:eastAsia="宋体" w:cs="宋体"/>
                <w:kern w:val="0"/>
                <w:position w:val="6"/>
                <w:sz w:val="28"/>
                <w:szCs w:val="28"/>
              </w:rPr>
            </w:pPr>
            <w:r>
              <w:rPr>
                <w:rFonts w:hint="eastAsia" w:ascii="宋体" w:eastAsia="宋体" w:cs="宋体"/>
                <w:kern w:val="0"/>
                <w:position w:val="6"/>
                <w:sz w:val="28"/>
                <w:szCs w:val="28"/>
              </w:rPr>
              <w:t>货物名称</w:t>
            </w:r>
          </w:p>
        </w:tc>
        <w:tc>
          <w:tcPr>
            <w:tcW w:w="5766" w:type="dxa"/>
            <w:vAlign w:val="center"/>
          </w:tcPr>
          <w:p>
            <w:pPr>
              <w:autoSpaceDE w:val="0"/>
              <w:autoSpaceDN w:val="0"/>
              <w:adjustRightInd w:val="0"/>
              <w:jc w:val="center"/>
              <w:rPr>
                <w:rFonts w:ascii="宋体" w:eastAsia="宋体" w:cs="宋体"/>
                <w:kern w:val="0"/>
                <w:position w:val="6"/>
                <w:sz w:val="28"/>
                <w:szCs w:val="28"/>
              </w:rPr>
            </w:pPr>
            <w:r>
              <w:rPr>
                <w:rFonts w:hint="eastAsia" w:ascii="宋体" w:eastAsia="宋体" w:cs="宋体"/>
                <w:kern w:val="0"/>
                <w:position w:val="6"/>
                <w:sz w:val="28"/>
                <w:szCs w:val="28"/>
              </w:rPr>
              <w:t>采购要求</w:t>
            </w:r>
          </w:p>
          <w:p>
            <w:pPr>
              <w:autoSpaceDE w:val="0"/>
              <w:autoSpaceDN w:val="0"/>
              <w:adjustRightInd w:val="0"/>
              <w:jc w:val="center"/>
              <w:rPr>
                <w:rFonts w:ascii="宋体" w:eastAsia="宋体" w:cs="宋体"/>
                <w:kern w:val="0"/>
                <w:position w:val="6"/>
                <w:sz w:val="28"/>
                <w:szCs w:val="28"/>
              </w:rPr>
            </w:pPr>
            <w:r>
              <w:rPr>
                <w:rFonts w:hint="eastAsia" w:ascii="宋体" w:eastAsia="宋体" w:cs="宋体"/>
                <w:kern w:val="0"/>
                <w:position w:val="6"/>
                <w:sz w:val="28"/>
                <w:szCs w:val="28"/>
              </w:rPr>
              <w:t>（规格型号说明）</w:t>
            </w:r>
          </w:p>
        </w:tc>
        <w:tc>
          <w:tcPr>
            <w:tcW w:w="885" w:type="dxa"/>
            <w:vAlign w:val="center"/>
          </w:tcPr>
          <w:p>
            <w:pPr>
              <w:autoSpaceDE w:val="0"/>
              <w:autoSpaceDN w:val="0"/>
              <w:adjustRightInd w:val="0"/>
              <w:jc w:val="center"/>
              <w:rPr>
                <w:rFonts w:ascii="宋体" w:eastAsia="宋体" w:cs="宋体"/>
                <w:kern w:val="0"/>
                <w:position w:val="6"/>
                <w:sz w:val="28"/>
                <w:szCs w:val="28"/>
              </w:rPr>
            </w:pPr>
            <w:r>
              <w:rPr>
                <w:rFonts w:hint="eastAsia" w:ascii="宋体" w:eastAsia="宋体" w:cs="宋体"/>
                <w:kern w:val="0"/>
                <w:position w:val="6"/>
                <w:sz w:val="28"/>
                <w:szCs w:val="28"/>
              </w:rPr>
              <w:t>单位</w:t>
            </w:r>
          </w:p>
        </w:tc>
        <w:tc>
          <w:tcPr>
            <w:tcW w:w="849" w:type="dxa"/>
            <w:vAlign w:val="center"/>
          </w:tcPr>
          <w:p>
            <w:pPr>
              <w:autoSpaceDE w:val="0"/>
              <w:autoSpaceDN w:val="0"/>
              <w:adjustRightInd w:val="0"/>
              <w:jc w:val="center"/>
              <w:rPr>
                <w:rFonts w:ascii="宋体" w:eastAsia="宋体" w:cs="宋体"/>
                <w:kern w:val="0"/>
                <w:position w:val="6"/>
                <w:sz w:val="28"/>
                <w:szCs w:val="28"/>
              </w:rPr>
            </w:pPr>
            <w:r>
              <w:rPr>
                <w:rFonts w:hint="eastAsia" w:ascii="宋体" w:eastAsia="宋体" w:cs="宋体"/>
                <w:kern w:val="0"/>
                <w:position w:val="6"/>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19" w:type="dxa"/>
            <w:vAlign w:val="center"/>
          </w:tcPr>
          <w:p>
            <w:pPr>
              <w:autoSpaceDE w:val="0"/>
              <w:autoSpaceDN w:val="0"/>
              <w:adjustRightInd w:val="0"/>
              <w:jc w:val="center"/>
              <w:rPr>
                <w:rFonts w:ascii="宋体" w:eastAsia="宋体" w:cs="宋体"/>
                <w:kern w:val="0"/>
                <w:position w:val="6"/>
                <w:sz w:val="28"/>
                <w:szCs w:val="28"/>
              </w:rPr>
            </w:pPr>
            <w:r>
              <w:rPr>
                <w:rFonts w:hint="eastAsia" w:ascii="宋体" w:eastAsia="宋体" w:cs="宋体"/>
                <w:kern w:val="0"/>
                <w:position w:val="6"/>
                <w:sz w:val="28"/>
                <w:szCs w:val="28"/>
              </w:rPr>
              <w:t>骨传导助听器</w:t>
            </w:r>
          </w:p>
        </w:tc>
        <w:tc>
          <w:tcPr>
            <w:tcW w:w="5766" w:type="dxa"/>
            <w:vAlign w:val="center"/>
          </w:tcPr>
          <w:p>
            <w:pPr>
              <w:spacing w:line="360" w:lineRule="auto"/>
              <w:ind w:left="425"/>
              <w:rPr>
                <w:rFonts w:ascii="宋体" w:eastAsia="宋体" w:cs="宋体"/>
                <w:kern w:val="0"/>
                <w:position w:val="6"/>
                <w:sz w:val="32"/>
                <w:szCs w:val="32"/>
              </w:rPr>
            </w:pPr>
            <w:r>
              <w:rPr>
                <w:rFonts w:hint="eastAsia" w:ascii="宋体" w:eastAsia="宋体" w:cs="宋体"/>
                <w:kern w:val="0"/>
                <w:position w:val="6"/>
                <w:sz w:val="32"/>
                <w:szCs w:val="32"/>
              </w:rPr>
              <w:t>符合MZ/T067-2016《骨传导助听器》行业标准。</w:t>
            </w:r>
          </w:p>
          <w:p>
            <w:pPr>
              <w:numPr>
                <w:ilvl w:val="0"/>
                <w:numId w:val="4"/>
              </w:numPr>
              <w:spacing w:line="360" w:lineRule="auto"/>
              <w:rPr>
                <w:rFonts w:ascii="宋体" w:eastAsia="宋体" w:cs="宋体"/>
                <w:kern w:val="0"/>
                <w:position w:val="6"/>
                <w:sz w:val="32"/>
                <w:szCs w:val="32"/>
              </w:rPr>
            </w:pPr>
            <w:r>
              <w:rPr>
                <w:rFonts w:hint="eastAsia" w:ascii="宋体" w:eastAsia="宋体" w:cs="宋体"/>
                <w:kern w:val="0"/>
                <w:position w:val="6"/>
                <w:sz w:val="32"/>
                <w:szCs w:val="32"/>
              </w:rPr>
              <w:t>最大输出力级≥115dB</w:t>
            </w:r>
          </w:p>
          <w:p>
            <w:pPr>
              <w:numPr>
                <w:ilvl w:val="0"/>
                <w:numId w:val="4"/>
              </w:numPr>
              <w:spacing w:line="360" w:lineRule="auto"/>
              <w:rPr>
                <w:rFonts w:ascii="宋体" w:eastAsia="宋体" w:cs="宋体"/>
                <w:kern w:val="0"/>
                <w:position w:val="6"/>
                <w:sz w:val="32"/>
                <w:szCs w:val="32"/>
              </w:rPr>
            </w:pPr>
            <w:r>
              <w:rPr>
                <w:rFonts w:hint="eastAsia" w:ascii="宋体" w:eastAsia="宋体" w:cs="宋体"/>
                <w:kern w:val="0"/>
                <w:position w:val="6"/>
                <w:sz w:val="32"/>
                <w:szCs w:val="32"/>
              </w:rPr>
              <w:t>声力灵敏度级≥38dB</w:t>
            </w:r>
          </w:p>
          <w:p>
            <w:pPr>
              <w:numPr>
                <w:ilvl w:val="0"/>
                <w:numId w:val="4"/>
              </w:numPr>
              <w:spacing w:line="360" w:lineRule="auto"/>
              <w:ind w:left="0" w:firstLine="0"/>
              <w:rPr>
                <w:rFonts w:ascii="宋体" w:eastAsia="宋体" w:cs="宋体"/>
                <w:kern w:val="0"/>
                <w:position w:val="6"/>
                <w:sz w:val="32"/>
                <w:szCs w:val="32"/>
              </w:rPr>
            </w:pPr>
            <w:r>
              <w:rPr>
                <w:rFonts w:hint="eastAsia" w:ascii="宋体" w:eastAsia="宋体" w:cs="宋体"/>
                <w:kern w:val="0"/>
                <w:position w:val="6"/>
                <w:sz w:val="32"/>
                <w:szCs w:val="32"/>
              </w:rPr>
              <w:t>总谐波失真≤7%</w:t>
            </w:r>
          </w:p>
          <w:p>
            <w:pPr>
              <w:numPr>
                <w:ilvl w:val="0"/>
                <w:numId w:val="4"/>
              </w:numPr>
              <w:spacing w:line="360" w:lineRule="auto"/>
              <w:ind w:left="0" w:firstLine="0"/>
              <w:rPr>
                <w:rFonts w:ascii="宋体" w:eastAsia="宋体" w:cs="宋体"/>
                <w:kern w:val="0"/>
                <w:position w:val="6"/>
                <w:sz w:val="32"/>
                <w:szCs w:val="32"/>
              </w:rPr>
            </w:pPr>
            <w:r>
              <w:rPr>
                <w:rFonts w:hint="eastAsia" w:ascii="宋体" w:eastAsia="宋体" w:cs="宋体"/>
                <w:kern w:val="0"/>
                <w:position w:val="6"/>
                <w:sz w:val="32"/>
                <w:szCs w:val="32"/>
              </w:rPr>
              <w:t>等效输入噪声≤26dB</w:t>
            </w:r>
          </w:p>
          <w:p>
            <w:pPr>
              <w:numPr>
                <w:ilvl w:val="0"/>
                <w:numId w:val="4"/>
              </w:numPr>
              <w:spacing w:line="360" w:lineRule="auto"/>
              <w:rPr>
                <w:rFonts w:ascii="宋体" w:eastAsia="宋体" w:cs="宋体"/>
                <w:kern w:val="0"/>
                <w:position w:val="6"/>
                <w:sz w:val="32"/>
                <w:szCs w:val="32"/>
              </w:rPr>
            </w:pPr>
            <w:r>
              <w:rPr>
                <w:rFonts w:hint="eastAsia" w:ascii="宋体" w:eastAsia="宋体" w:cs="宋体"/>
                <w:kern w:val="0"/>
                <w:position w:val="6"/>
                <w:sz w:val="32"/>
                <w:szCs w:val="32"/>
              </w:rPr>
              <w:t>频率范围：2</w:t>
            </w:r>
            <w:r>
              <w:rPr>
                <w:rFonts w:ascii="宋体" w:eastAsia="宋体" w:cs="宋体"/>
                <w:kern w:val="0"/>
                <w:position w:val="6"/>
                <w:sz w:val="32"/>
                <w:szCs w:val="32"/>
              </w:rPr>
              <w:t>5</w:t>
            </w:r>
            <w:r>
              <w:rPr>
                <w:rFonts w:hint="eastAsia" w:ascii="宋体" w:eastAsia="宋体" w:cs="宋体"/>
                <w:kern w:val="0"/>
                <w:position w:val="6"/>
                <w:sz w:val="32"/>
                <w:szCs w:val="32"/>
              </w:rPr>
              <w:t>0-</w:t>
            </w:r>
            <w:r>
              <w:rPr>
                <w:rFonts w:ascii="宋体" w:eastAsia="宋体" w:cs="宋体"/>
                <w:kern w:val="0"/>
                <w:position w:val="6"/>
                <w:sz w:val="32"/>
                <w:szCs w:val="32"/>
              </w:rPr>
              <w:t>6</w:t>
            </w:r>
            <w:r>
              <w:rPr>
                <w:rFonts w:hint="eastAsia" w:ascii="宋体" w:eastAsia="宋体" w:cs="宋体"/>
                <w:kern w:val="0"/>
                <w:position w:val="6"/>
                <w:sz w:val="32"/>
                <w:szCs w:val="32"/>
              </w:rPr>
              <w:t>000HZ</w:t>
            </w:r>
          </w:p>
          <w:p>
            <w:pPr>
              <w:numPr>
                <w:ilvl w:val="0"/>
                <w:numId w:val="4"/>
              </w:numPr>
              <w:spacing w:line="360" w:lineRule="auto"/>
              <w:ind w:left="0" w:firstLine="0"/>
              <w:rPr>
                <w:rFonts w:ascii="宋体" w:eastAsia="宋体" w:cs="宋体"/>
                <w:kern w:val="0"/>
                <w:position w:val="6"/>
                <w:sz w:val="32"/>
                <w:szCs w:val="32"/>
              </w:rPr>
            </w:pPr>
            <w:r>
              <w:rPr>
                <w:rFonts w:hint="eastAsia" w:ascii="宋体" w:eastAsia="宋体" w:cs="宋体"/>
                <w:kern w:val="0"/>
                <w:position w:val="6"/>
                <w:sz w:val="32"/>
                <w:szCs w:val="32"/>
              </w:rPr>
              <w:t>独立可调通道数量≥</w:t>
            </w:r>
            <w:r>
              <w:rPr>
                <w:rFonts w:ascii="宋体" w:eastAsia="宋体" w:cs="宋体"/>
                <w:kern w:val="0"/>
                <w:position w:val="6"/>
                <w:sz w:val="32"/>
                <w:szCs w:val="32"/>
              </w:rPr>
              <w:t>4</w:t>
            </w:r>
            <w:r>
              <w:rPr>
                <w:rFonts w:hint="eastAsia" w:ascii="宋体" w:eastAsia="宋体" w:cs="宋体"/>
                <w:kern w:val="0"/>
                <w:position w:val="6"/>
                <w:sz w:val="32"/>
                <w:szCs w:val="32"/>
              </w:rPr>
              <w:t>个</w:t>
            </w:r>
          </w:p>
          <w:p>
            <w:pPr>
              <w:numPr>
                <w:ilvl w:val="0"/>
                <w:numId w:val="4"/>
              </w:numPr>
              <w:spacing w:line="360" w:lineRule="auto"/>
              <w:ind w:left="0" w:firstLine="0"/>
              <w:rPr>
                <w:rFonts w:ascii="宋体" w:eastAsia="宋体" w:cs="宋体"/>
                <w:kern w:val="0"/>
                <w:position w:val="6"/>
                <w:sz w:val="32"/>
                <w:szCs w:val="32"/>
              </w:rPr>
            </w:pPr>
            <w:r>
              <w:rPr>
                <w:rFonts w:hint="eastAsia" w:ascii="宋体" w:eastAsia="宋体" w:cs="宋体"/>
                <w:kern w:val="0"/>
                <w:position w:val="6"/>
                <w:sz w:val="32"/>
                <w:szCs w:val="32"/>
              </w:rPr>
              <w:t>全数字信号处理</w:t>
            </w:r>
          </w:p>
          <w:p>
            <w:pPr>
              <w:numPr>
                <w:ilvl w:val="0"/>
                <w:numId w:val="4"/>
              </w:numPr>
              <w:spacing w:line="360" w:lineRule="auto"/>
              <w:ind w:left="0" w:firstLine="0"/>
              <w:rPr>
                <w:rFonts w:ascii="宋体" w:eastAsia="宋体" w:cs="宋体"/>
                <w:kern w:val="0"/>
                <w:position w:val="6"/>
                <w:sz w:val="32"/>
                <w:szCs w:val="32"/>
              </w:rPr>
            </w:pPr>
            <w:r>
              <w:rPr>
                <w:rFonts w:hint="eastAsia" w:ascii="宋体" w:eastAsia="宋体" w:cs="宋体"/>
                <w:kern w:val="0"/>
                <w:position w:val="6"/>
                <w:sz w:val="32"/>
                <w:szCs w:val="32"/>
              </w:rPr>
              <w:t>聆听程序设置≥4个</w:t>
            </w:r>
          </w:p>
          <w:p>
            <w:pPr>
              <w:numPr>
                <w:ilvl w:val="0"/>
                <w:numId w:val="4"/>
              </w:numPr>
              <w:spacing w:line="360" w:lineRule="auto"/>
              <w:ind w:left="0" w:firstLine="0"/>
              <w:rPr>
                <w:rFonts w:ascii="宋体" w:eastAsia="宋体" w:cs="宋体"/>
                <w:kern w:val="0"/>
                <w:position w:val="6"/>
                <w:sz w:val="32"/>
                <w:szCs w:val="32"/>
              </w:rPr>
            </w:pPr>
            <w:r>
              <w:rPr>
                <w:rFonts w:hint="eastAsia" w:ascii="宋体" w:eastAsia="宋体" w:cs="宋体"/>
                <w:kern w:val="0"/>
                <w:position w:val="6"/>
                <w:sz w:val="32"/>
                <w:szCs w:val="32"/>
              </w:rPr>
              <w:t>自动声反馈抑制设置</w:t>
            </w:r>
          </w:p>
          <w:p>
            <w:pPr>
              <w:numPr>
                <w:ilvl w:val="0"/>
                <w:numId w:val="4"/>
              </w:numPr>
              <w:spacing w:line="360" w:lineRule="auto"/>
              <w:ind w:left="0" w:firstLine="0"/>
              <w:rPr>
                <w:rFonts w:ascii="宋体" w:eastAsia="宋体" w:cs="宋体"/>
                <w:kern w:val="0"/>
                <w:position w:val="6"/>
                <w:sz w:val="32"/>
                <w:szCs w:val="32"/>
              </w:rPr>
            </w:pPr>
            <w:r>
              <w:rPr>
                <w:rFonts w:hint="eastAsia" w:ascii="宋体" w:eastAsia="宋体" w:cs="宋体"/>
                <w:kern w:val="0"/>
                <w:position w:val="6"/>
                <w:sz w:val="32"/>
                <w:szCs w:val="32"/>
              </w:rPr>
              <w:t>电池：不限，优选可充电式电池</w:t>
            </w:r>
          </w:p>
          <w:p>
            <w:pPr>
              <w:numPr>
                <w:ilvl w:val="0"/>
                <w:numId w:val="4"/>
              </w:numPr>
              <w:spacing w:line="360" w:lineRule="auto"/>
              <w:ind w:left="0" w:firstLine="0"/>
              <w:rPr>
                <w:rFonts w:ascii="宋体" w:eastAsia="宋体" w:cs="宋体"/>
                <w:kern w:val="0"/>
                <w:position w:val="6"/>
                <w:sz w:val="32"/>
                <w:szCs w:val="32"/>
              </w:rPr>
            </w:pPr>
            <w:r>
              <w:rPr>
                <w:rFonts w:hint="eastAsia" w:ascii="宋体" w:eastAsia="宋体" w:cs="宋体"/>
                <w:kern w:val="0"/>
                <w:position w:val="6"/>
                <w:sz w:val="32"/>
                <w:szCs w:val="32"/>
              </w:rPr>
              <w:t>3种扬声器可选</w:t>
            </w:r>
          </w:p>
          <w:p>
            <w:pPr>
              <w:numPr>
                <w:ilvl w:val="0"/>
                <w:numId w:val="4"/>
              </w:numPr>
              <w:spacing w:line="360" w:lineRule="auto"/>
              <w:ind w:left="0" w:firstLine="0"/>
              <w:rPr>
                <w:rFonts w:ascii="宋体" w:eastAsia="宋体" w:cs="宋体"/>
                <w:kern w:val="0"/>
                <w:position w:val="6"/>
                <w:sz w:val="32"/>
                <w:szCs w:val="32"/>
              </w:rPr>
            </w:pPr>
            <w:r>
              <w:rPr>
                <w:rFonts w:hint="eastAsia" w:ascii="宋体" w:eastAsia="宋体" w:cs="宋体"/>
                <w:kern w:val="0"/>
                <w:position w:val="6"/>
                <w:sz w:val="32"/>
                <w:szCs w:val="32"/>
              </w:rPr>
              <w:t>扬声器有双重功能，适应传导性耳聋、神经性耳聋、混合性耳聋。需提供证明材料。</w:t>
            </w:r>
          </w:p>
          <w:p>
            <w:pPr>
              <w:spacing w:line="360" w:lineRule="auto"/>
              <w:rPr>
                <w:rFonts w:ascii="宋体" w:eastAsia="宋体" w:cs="宋体"/>
                <w:b/>
                <w:kern w:val="0"/>
                <w:position w:val="6"/>
                <w:sz w:val="28"/>
                <w:szCs w:val="28"/>
              </w:rPr>
            </w:pPr>
            <w:r>
              <w:rPr>
                <w:rFonts w:hint="eastAsia" w:ascii="宋体" w:eastAsia="宋体" w:cs="宋体"/>
                <w:b/>
                <w:kern w:val="0"/>
                <w:position w:val="6"/>
                <w:sz w:val="32"/>
                <w:szCs w:val="32"/>
              </w:rPr>
              <w:t>提供符合MZ/T067-2016标准的医疗器械检验机构检测报告</w:t>
            </w:r>
          </w:p>
        </w:tc>
        <w:tc>
          <w:tcPr>
            <w:tcW w:w="885" w:type="dxa"/>
            <w:vAlign w:val="center"/>
          </w:tcPr>
          <w:p>
            <w:pPr>
              <w:autoSpaceDE w:val="0"/>
              <w:autoSpaceDN w:val="0"/>
              <w:adjustRightInd w:val="0"/>
              <w:jc w:val="center"/>
              <w:rPr>
                <w:rFonts w:ascii="宋体" w:eastAsia="宋体" w:cs="宋体"/>
                <w:kern w:val="0"/>
                <w:position w:val="6"/>
                <w:sz w:val="28"/>
                <w:szCs w:val="28"/>
              </w:rPr>
            </w:pPr>
            <w:r>
              <w:rPr>
                <w:rFonts w:hint="eastAsia" w:ascii="宋体" w:eastAsia="宋体" w:cs="宋体"/>
                <w:kern w:val="0"/>
                <w:position w:val="6"/>
                <w:sz w:val="28"/>
                <w:szCs w:val="28"/>
              </w:rPr>
              <w:t>台</w:t>
            </w:r>
          </w:p>
        </w:tc>
        <w:tc>
          <w:tcPr>
            <w:tcW w:w="849" w:type="dxa"/>
            <w:vAlign w:val="center"/>
          </w:tcPr>
          <w:p>
            <w:pPr>
              <w:autoSpaceDE w:val="0"/>
              <w:autoSpaceDN w:val="0"/>
              <w:adjustRightInd w:val="0"/>
              <w:jc w:val="center"/>
              <w:rPr>
                <w:rFonts w:ascii="宋体" w:eastAsia="宋体" w:cs="宋体"/>
                <w:kern w:val="0"/>
                <w:position w:val="6"/>
                <w:sz w:val="28"/>
                <w:szCs w:val="28"/>
              </w:rPr>
            </w:pPr>
            <w:r>
              <w:rPr>
                <w:rFonts w:hint="eastAsia" w:ascii="宋体" w:eastAsia="宋体" w:cs="宋体"/>
                <w:kern w:val="0"/>
                <w:position w:val="6"/>
                <w:sz w:val="28"/>
                <w:szCs w:val="28"/>
              </w:rPr>
              <w:t>约90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19" w:type="dxa"/>
            <w:vAlign w:val="center"/>
          </w:tcPr>
          <w:p>
            <w:pPr>
              <w:autoSpaceDE w:val="0"/>
              <w:autoSpaceDN w:val="0"/>
              <w:adjustRightInd w:val="0"/>
              <w:jc w:val="center"/>
              <w:rPr>
                <w:rFonts w:ascii="宋体" w:eastAsia="宋体" w:cs="宋体"/>
                <w:kern w:val="0"/>
                <w:position w:val="6"/>
                <w:sz w:val="28"/>
                <w:szCs w:val="28"/>
              </w:rPr>
            </w:pPr>
            <w:r>
              <w:rPr>
                <w:rFonts w:hint="eastAsia" w:ascii="宋体" w:eastAsia="宋体" w:cs="宋体"/>
                <w:kern w:val="0"/>
                <w:position w:val="6"/>
                <w:sz w:val="28"/>
                <w:szCs w:val="28"/>
              </w:rPr>
              <w:t>耳背式气传导助听器</w:t>
            </w:r>
          </w:p>
        </w:tc>
        <w:tc>
          <w:tcPr>
            <w:tcW w:w="5766" w:type="dxa"/>
            <w:vAlign w:val="center"/>
          </w:tcPr>
          <w:p>
            <w:pPr>
              <w:numPr>
                <w:ilvl w:val="0"/>
                <w:numId w:val="5"/>
              </w:numPr>
              <w:spacing w:line="360" w:lineRule="auto"/>
              <w:rPr>
                <w:rFonts w:ascii="宋体" w:eastAsia="宋体" w:cs="宋体"/>
                <w:kern w:val="0"/>
                <w:position w:val="6"/>
                <w:sz w:val="32"/>
                <w:szCs w:val="32"/>
              </w:rPr>
            </w:pPr>
            <w:r>
              <w:rPr>
                <w:rFonts w:hint="eastAsia" w:ascii="宋体" w:eastAsia="宋体" w:cs="宋体"/>
                <w:kern w:val="0"/>
                <w:position w:val="6"/>
                <w:sz w:val="32"/>
                <w:szCs w:val="32"/>
              </w:rPr>
              <w:t>全数字信号处理</w:t>
            </w:r>
          </w:p>
          <w:p>
            <w:pPr>
              <w:numPr>
                <w:ilvl w:val="0"/>
                <w:numId w:val="5"/>
              </w:numPr>
              <w:spacing w:line="360" w:lineRule="auto"/>
              <w:rPr>
                <w:rFonts w:ascii="宋体" w:eastAsia="宋体" w:cs="宋体"/>
                <w:kern w:val="0"/>
                <w:position w:val="6"/>
                <w:sz w:val="32"/>
                <w:szCs w:val="32"/>
              </w:rPr>
            </w:pPr>
            <w:r>
              <w:rPr>
                <w:rFonts w:hint="eastAsia" w:ascii="宋体" w:eastAsia="宋体" w:cs="宋体"/>
                <w:kern w:val="0"/>
                <w:position w:val="6"/>
                <w:sz w:val="32"/>
                <w:szCs w:val="32"/>
              </w:rPr>
              <w:t>双麦克风技术</w:t>
            </w:r>
          </w:p>
          <w:p>
            <w:pPr>
              <w:numPr>
                <w:ilvl w:val="0"/>
                <w:numId w:val="5"/>
              </w:numPr>
              <w:spacing w:line="360" w:lineRule="auto"/>
              <w:rPr>
                <w:rFonts w:ascii="宋体" w:eastAsia="宋体" w:cs="宋体"/>
                <w:kern w:val="0"/>
                <w:position w:val="6"/>
                <w:sz w:val="32"/>
                <w:szCs w:val="32"/>
              </w:rPr>
            </w:pPr>
            <w:r>
              <w:rPr>
                <w:rFonts w:hint="eastAsia" w:ascii="宋体" w:eastAsia="宋体" w:cs="宋体"/>
                <w:kern w:val="0"/>
                <w:position w:val="6"/>
                <w:sz w:val="32"/>
                <w:szCs w:val="32"/>
              </w:rPr>
              <w:t>软件可见可调通道数≥20个</w:t>
            </w:r>
          </w:p>
          <w:p>
            <w:pPr>
              <w:numPr>
                <w:ilvl w:val="0"/>
                <w:numId w:val="5"/>
              </w:numPr>
              <w:spacing w:line="360" w:lineRule="auto"/>
              <w:rPr>
                <w:rFonts w:ascii="宋体" w:eastAsia="宋体" w:cs="宋体"/>
                <w:kern w:val="0"/>
                <w:position w:val="6"/>
                <w:sz w:val="32"/>
                <w:szCs w:val="32"/>
              </w:rPr>
            </w:pPr>
            <w:r>
              <w:rPr>
                <w:rFonts w:hint="eastAsia" w:ascii="宋体" w:eastAsia="宋体" w:cs="宋体"/>
                <w:kern w:val="0"/>
                <w:position w:val="6"/>
                <w:sz w:val="32"/>
                <w:szCs w:val="32"/>
              </w:rPr>
              <w:t>聆听程序设置≥4个</w:t>
            </w:r>
          </w:p>
          <w:p>
            <w:pPr>
              <w:numPr>
                <w:ilvl w:val="0"/>
                <w:numId w:val="5"/>
              </w:numPr>
              <w:spacing w:line="360" w:lineRule="auto"/>
              <w:rPr>
                <w:rFonts w:ascii="宋体" w:eastAsia="宋体" w:cs="宋体"/>
                <w:kern w:val="0"/>
                <w:position w:val="6"/>
                <w:sz w:val="32"/>
                <w:szCs w:val="32"/>
              </w:rPr>
            </w:pPr>
            <w:r>
              <w:rPr>
                <w:rFonts w:hint="eastAsia" w:ascii="宋体" w:eastAsia="宋体" w:cs="宋体"/>
                <w:kern w:val="0"/>
                <w:position w:val="6"/>
                <w:sz w:val="32"/>
                <w:szCs w:val="32"/>
              </w:rPr>
              <w:t>最大声输出≥136dBSPL（IEC118-7 2cc耦合腔）</w:t>
            </w:r>
          </w:p>
          <w:p>
            <w:pPr>
              <w:numPr>
                <w:ilvl w:val="0"/>
                <w:numId w:val="5"/>
              </w:numPr>
              <w:spacing w:line="360" w:lineRule="auto"/>
              <w:rPr>
                <w:rFonts w:ascii="宋体" w:eastAsia="宋体" w:cs="宋体"/>
                <w:kern w:val="0"/>
                <w:position w:val="6"/>
                <w:sz w:val="32"/>
                <w:szCs w:val="32"/>
              </w:rPr>
            </w:pPr>
            <w:r>
              <w:rPr>
                <w:rFonts w:hint="eastAsia" w:ascii="宋体" w:eastAsia="宋体" w:cs="宋体"/>
                <w:kern w:val="0"/>
                <w:position w:val="6"/>
                <w:sz w:val="32"/>
                <w:szCs w:val="32"/>
              </w:rPr>
              <w:t>满档声增益≥70dB</w:t>
            </w:r>
          </w:p>
          <w:p>
            <w:pPr>
              <w:numPr>
                <w:ilvl w:val="0"/>
                <w:numId w:val="5"/>
              </w:numPr>
              <w:spacing w:line="360" w:lineRule="auto"/>
              <w:rPr>
                <w:rFonts w:ascii="宋体" w:eastAsia="宋体" w:cs="宋体"/>
                <w:kern w:val="0"/>
                <w:position w:val="6"/>
                <w:sz w:val="32"/>
                <w:szCs w:val="32"/>
              </w:rPr>
            </w:pPr>
            <w:r>
              <w:rPr>
                <w:rFonts w:hint="eastAsia" w:ascii="宋体" w:eastAsia="宋体" w:cs="宋体"/>
                <w:kern w:val="0"/>
                <w:position w:val="6"/>
                <w:sz w:val="32"/>
                <w:szCs w:val="32"/>
              </w:rPr>
              <w:t>等效输入噪声≤15dB</w:t>
            </w:r>
          </w:p>
          <w:p>
            <w:pPr>
              <w:numPr>
                <w:ilvl w:val="0"/>
                <w:numId w:val="5"/>
              </w:numPr>
              <w:spacing w:line="360" w:lineRule="auto"/>
              <w:rPr>
                <w:rFonts w:ascii="宋体" w:eastAsia="宋体" w:cs="宋体"/>
                <w:kern w:val="0"/>
                <w:position w:val="6"/>
                <w:sz w:val="32"/>
                <w:szCs w:val="32"/>
              </w:rPr>
            </w:pPr>
            <w:r>
              <w:rPr>
                <w:rFonts w:hint="eastAsia" w:ascii="宋体" w:eastAsia="宋体" w:cs="宋体"/>
                <w:kern w:val="0"/>
                <w:position w:val="6"/>
                <w:sz w:val="32"/>
                <w:szCs w:val="32"/>
              </w:rPr>
              <w:t>总谐波失真≤5%</w:t>
            </w:r>
          </w:p>
          <w:p>
            <w:pPr>
              <w:numPr>
                <w:ilvl w:val="0"/>
                <w:numId w:val="5"/>
              </w:numPr>
              <w:spacing w:line="360" w:lineRule="auto"/>
              <w:rPr>
                <w:rFonts w:ascii="宋体" w:eastAsia="宋体" w:cs="宋体"/>
                <w:kern w:val="0"/>
                <w:position w:val="6"/>
                <w:sz w:val="32"/>
                <w:szCs w:val="32"/>
              </w:rPr>
            </w:pPr>
            <w:r>
              <w:rPr>
                <w:rFonts w:hint="eastAsia" w:ascii="宋体" w:eastAsia="宋体" w:cs="宋体"/>
                <w:kern w:val="0"/>
                <w:position w:val="6"/>
                <w:sz w:val="32"/>
                <w:szCs w:val="32"/>
              </w:rPr>
              <w:t>频率响应范围：至少在200-5200Hz之间</w:t>
            </w:r>
          </w:p>
          <w:p>
            <w:pPr>
              <w:numPr>
                <w:ilvl w:val="0"/>
                <w:numId w:val="5"/>
              </w:numPr>
              <w:spacing w:line="360" w:lineRule="auto"/>
              <w:rPr>
                <w:rFonts w:ascii="宋体" w:eastAsia="宋体" w:cs="宋体"/>
                <w:kern w:val="0"/>
                <w:position w:val="6"/>
                <w:sz w:val="32"/>
                <w:szCs w:val="32"/>
              </w:rPr>
            </w:pPr>
            <w:r>
              <w:rPr>
                <w:rFonts w:hint="eastAsia" w:ascii="宋体" w:eastAsia="宋体" w:cs="宋体"/>
                <w:kern w:val="0"/>
                <w:position w:val="6"/>
                <w:sz w:val="32"/>
                <w:szCs w:val="32"/>
              </w:rPr>
              <w:t>额定电源电流消耗≤1.2mA</w:t>
            </w:r>
          </w:p>
          <w:p>
            <w:pPr>
              <w:numPr>
                <w:ilvl w:val="0"/>
                <w:numId w:val="5"/>
              </w:numPr>
              <w:spacing w:line="360" w:lineRule="auto"/>
              <w:rPr>
                <w:rFonts w:ascii="宋体" w:eastAsia="宋体" w:cs="宋体"/>
                <w:kern w:val="0"/>
                <w:position w:val="6"/>
                <w:sz w:val="32"/>
                <w:szCs w:val="32"/>
              </w:rPr>
            </w:pPr>
            <w:r>
              <w:rPr>
                <w:rFonts w:hint="eastAsia" w:ascii="宋体" w:eastAsia="宋体" w:cs="宋体"/>
                <w:kern w:val="0"/>
                <w:position w:val="6"/>
                <w:sz w:val="32"/>
                <w:szCs w:val="32"/>
              </w:rPr>
              <w:t>感应拾音线圈最大灵敏度≥100dB （1mA/m）</w:t>
            </w:r>
          </w:p>
          <w:p>
            <w:pPr>
              <w:numPr>
                <w:ilvl w:val="0"/>
                <w:numId w:val="5"/>
              </w:numPr>
              <w:spacing w:line="360" w:lineRule="auto"/>
              <w:rPr>
                <w:rFonts w:ascii="宋体" w:eastAsia="宋体" w:cs="宋体"/>
                <w:kern w:val="0"/>
                <w:position w:val="6"/>
                <w:sz w:val="32"/>
                <w:szCs w:val="32"/>
              </w:rPr>
            </w:pPr>
            <w:r>
              <w:rPr>
                <w:rFonts w:hint="eastAsia" w:ascii="宋体" w:eastAsia="宋体" w:cs="宋体"/>
                <w:kern w:val="0"/>
                <w:position w:val="6"/>
                <w:sz w:val="32"/>
                <w:szCs w:val="32"/>
              </w:rPr>
              <w:t>自动声反馈抑制功能</w:t>
            </w:r>
          </w:p>
          <w:p>
            <w:pPr>
              <w:numPr>
                <w:ilvl w:val="0"/>
                <w:numId w:val="5"/>
              </w:numPr>
              <w:spacing w:line="360" w:lineRule="auto"/>
              <w:rPr>
                <w:rFonts w:ascii="宋体" w:eastAsia="宋体" w:cs="宋体"/>
                <w:kern w:val="0"/>
                <w:position w:val="6"/>
                <w:sz w:val="32"/>
                <w:szCs w:val="32"/>
              </w:rPr>
            </w:pPr>
            <w:r>
              <w:rPr>
                <w:rFonts w:hint="eastAsia" w:ascii="宋体" w:eastAsia="宋体" w:cs="宋体"/>
                <w:kern w:val="0"/>
                <w:position w:val="6"/>
                <w:sz w:val="32"/>
                <w:szCs w:val="32"/>
              </w:rPr>
              <w:t>耳鸣掩蔽技术</w:t>
            </w:r>
          </w:p>
          <w:p>
            <w:pPr>
              <w:numPr>
                <w:ilvl w:val="0"/>
                <w:numId w:val="5"/>
              </w:numPr>
              <w:spacing w:line="360" w:lineRule="auto"/>
              <w:rPr>
                <w:rFonts w:ascii="宋体" w:eastAsia="宋体" w:cs="宋体"/>
                <w:kern w:val="0"/>
                <w:position w:val="6"/>
                <w:sz w:val="32"/>
                <w:szCs w:val="32"/>
              </w:rPr>
            </w:pPr>
            <w:r>
              <w:rPr>
                <w:rFonts w:hint="eastAsia" w:ascii="宋体" w:eastAsia="宋体" w:cs="宋体"/>
                <w:kern w:val="0"/>
                <w:position w:val="6"/>
                <w:sz w:val="32"/>
                <w:szCs w:val="32"/>
              </w:rPr>
              <w:t>频率转移功能</w:t>
            </w:r>
          </w:p>
        </w:tc>
        <w:tc>
          <w:tcPr>
            <w:tcW w:w="885" w:type="dxa"/>
            <w:vAlign w:val="center"/>
          </w:tcPr>
          <w:p>
            <w:pPr>
              <w:autoSpaceDE w:val="0"/>
              <w:autoSpaceDN w:val="0"/>
              <w:adjustRightInd w:val="0"/>
              <w:jc w:val="center"/>
              <w:rPr>
                <w:rFonts w:ascii="宋体" w:eastAsia="宋体" w:cs="宋体"/>
                <w:kern w:val="0"/>
                <w:position w:val="6"/>
                <w:sz w:val="28"/>
                <w:szCs w:val="28"/>
              </w:rPr>
            </w:pPr>
            <w:r>
              <w:rPr>
                <w:rFonts w:hint="eastAsia" w:ascii="宋体" w:eastAsia="宋体" w:cs="宋体"/>
                <w:kern w:val="0"/>
                <w:position w:val="6"/>
                <w:sz w:val="28"/>
                <w:szCs w:val="28"/>
              </w:rPr>
              <w:t>台</w:t>
            </w:r>
          </w:p>
        </w:tc>
        <w:tc>
          <w:tcPr>
            <w:tcW w:w="849" w:type="dxa"/>
            <w:vAlign w:val="center"/>
          </w:tcPr>
          <w:p>
            <w:pPr>
              <w:autoSpaceDE w:val="0"/>
              <w:autoSpaceDN w:val="0"/>
              <w:adjustRightInd w:val="0"/>
              <w:jc w:val="center"/>
              <w:rPr>
                <w:rFonts w:ascii="宋体" w:eastAsia="宋体" w:cs="宋体"/>
                <w:kern w:val="0"/>
                <w:position w:val="6"/>
                <w:sz w:val="28"/>
                <w:szCs w:val="28"/>
              </w:rPr>
            </w:pPr>
            <w:r>
              <w:rPr>
                <w:rFonts w:hint="eastAsia" w:ascii="宋体" w:eastAsia="宋体" w:cs="宋体"/>
                <w:kern w:val="0"/>
                <w:position w:val="6"/>
                <w:sz w:val="28"/>
                <w:szCs w:val="28"/>
              </w:rPr>
              <w:t>约10</w:t>
            </w:r>
          </w:p>
        </w:tc>
      </w:tr>
    </w:tbl>
    <w:p>
      <w:pPr>
        <w:autoSpaceDE w:val="0"/>
        <w:autoSpaceDN w:val="0"/>
        <w:adjustRightInd w:val="0"/>
        <w:spacing w:line="360" w:lineRule="auto"/>
        <w:rPr>
          <w:rFonts w:ascii="宋体" w:eastAsia="宋体" w:cs="宋体"/>
          <w:kern w:val="0"/>
          <w:position w:val="6"/>
          <w:sz w:val="32"/>
          <w:szCs w:val="32"/>
        </w:rPr>
      </w:pPr>
      <w:r>
        <w:rPr>
          <w:rFonts w:hint="eastAsia" w:ascii="宋体" w:eastAsia="宋体" w:cs="宋体"/>
          <w:kern w:val="0"/>
          <w:position w:val="6"/>
          <w:sz w:val="32"/>
          <w:szCs w:val="32"/>
        </w:rPr>
        <w:t>四、交货：</w:t>
      </w:r>
    </w:p>
    <w:p>
      <w:pPr>
        <w:autoSpaceDE w:val="0"/>
        <w:autoSpaceDN w:val="0"/>
        <w:adjustRightInd w:val="0"/>
        <w:spacing w:line="360" w:lineRule="auto"/>
        <w:ind w:firstLine="640" w:firstLineChars="200"/>
        <w:rPr>
          <w:rFonts w:ascii="宋体" w:eastAsia="宋体" w:cs="宋体"/>
          <w:kern w:val="0"/>
          <w:position w:val="6"/>
          <w:sz w:val="32"/>
          <w:szCs w:val="32"/>
        </w:rPr>
      </w:pPr>
      <w:r>
        <w:rPr>
          <w:rFonts w:hint="eastAsia" w:ascii="宋体" w:eastAsia="宋体" w:cs="宋体"/>
          <w:kern w:val="0"/>
          <w:position w:val="6"/>
          <w:sz w:val="32"/>
          <w:szCs w:val="32"/>
        </w:rPr>
        <w:t>1、交货时间：合同签订之日起5个工作日内交货</w:t>
      </w:r>
    </w:p>
    <w:p>
      <w:pPr>
        <w:autoSpaceDE w:val="0"/>
        <w:autoSpaceDN w:val="0"/>
        <w:adjustRightInd w:val="0"/>
        <w:spacing w:line="360" w:lineRule="auto"/>
        <w:ind w:firstLine="660"/>
        <w:rPr>
          <w:rFonts w:hint="eastAsia" w:ascii="宋体" w:eastAsia="宋体" w:cs="宋体"/>
          <w:kern w:val="0"/>
          <w:position w:val="6"/>
          <w:sz w:val="32"/>
          <w:szCs w:val="32"/>
        </w:rPr>
      </w:pPr>
      <w:r>
        <w:rPr>
          <w:rFonts w:hint="eastAsia" w:ascii="宋体" w:eastAsia="宋体" w:cs="宋体"/>
          <w:kern w:val="0"/>
          <w:position w:val="6"/>
          <w:sz w:val="32"/>
          <w:szCs w:val="32"/>
        </w:rPr>
        <w:t>2、交货地点：按采购人指定地点交货（货运中产生的费用均体现在报价中）。</w:t>
      </w:r>
    </w:p>
    <w:p>
      <w:pPr>
        <w:autoSpaceDE w:val="0"/>
        <w:autoSpaceDN w:val="0"/>
        <w:adjustRightInd w:val="0"/>
        <w:spacing w:line="360" w:lineRule="auto"/>
        <w:rPr>
          <w:rFonts w:ascii="宋体" w:eastAsia="宋体" w:cs="宋体"/>
          <w:kern w:val="0"/>
          <w:position w:val="6"/>
          <w:sz w:val="32"/>
          <w:szCs w:val="32"/>
        </w:rPr>
      </w:pPr>
      <w:r>
        <w:rPr>
          <w:rFonts w:hint="eastAsia" w:ascii="宋体" w:eastAsia="宋体" w:cs="宋体"/>
          <w:kern w:val="0"/>
          <w:position w:val="6"/>
          <w:sz w:val="32"/>
          <w:szCs w:val="32"/>
        </w:rPr>
        <w:t xml:space="preserve">    3、提供投标人资质</w:t>
      </w:r>
    </w:p>
    <w:p>
      <w:pPr>
        <w:autoSpaceDE w:val="0"/>
        <w:autoSpaceDN w:val="0"/>
        <w:adjustRightInd w:val="0"/>
        <w:spacing w:line="360" w:lineRule="auto"/>
        <w:rPr>
          <w:rFonts w:ascii="宋体" w:eastAsia="宋体" w:cs="宋体"/>
          <w:kern w:val="0"/>
          <w:position w:val="6"/>
          <w:sz w:val="32"/>
          <w:szCs w:val="32"/>
        </w:rPr>
      </w:pPr>
      <w:r>
        <w:rPr>
          <w:rFonts w:hint="eastAsia" w:ascii="宋体" w:eastAsia="宋体" w:cs="宋体"/>
          <w:kern w:val="0"/>
          <w:position w:val="6"/>
          <w:sz w:val="32"/>
          <w:szCs w:val="32"/>
        </w:rPr>
        <w:t>五、质量保证和售后服务要求：</w:t>
      </w:r>
    </w:p>
    <w:p>
      <w:pPr>
        <w:autoSpaceDE w:val="0"/>
        <w:autoSpaceDN w:val="0"/>
        <w:adjustRightInd w:val="0"/>
        <w:spacing w:line="360" w:lineRule="auto"/>
        <w:rPr>
          <w:rFonts w:ascii="宋体" w:eastAsia="宋体" w:cs="宋体"/>
          <w:kern w:val="0"/>
          <w:position w:val="6"/>
          <w:sz w:val="32"/>
          <w:szCs w:val="32"/>
        </w:rPr>
      </w:pPr>
      <w:r>
        <w:rPr>
          <w:rFonts w:hint="eastAsia" w:ascii="宋体" w:eastAsia="宋体" w:cs="宋体"/>
          <w:kern w:val="0"/>
          <w:position w:val="6"/>
          <w:sz w:val="32"/>
          <w:szCs w:val="32"/>
        </w:rPr>
        <w:t xml:space="preserve">    1、产品质量保证期两年及两年以上。</w:t>
      </w:r>
    </w:p>
    <w:p>
      <w:pPr>
        <w:autoSpaceDE w:val="0"/>
        <w:autoSpaceDN w:val="0"/>
        <w:adjustRightInd w:val="0"/>
        <w:spacing w:line="360" w:lineRule="auto"/>
        <w:rPr>
          <w:rFonts w:ascii="宋体" w:eastAsia="宋体" w:cs="宋体"/>
          <w:kern w:val="0"/>
          <w:position w:val="6"/>
          <w:sz w:val="32"/>
          <w:szCs w:val="32"/>
        </w:rPr>
      </w:pPr>
      <w:r>
        <w:rPr>
          <w:rFonts w:hint="eastAsia" w:ascii="宋体" w:eastAsia="宋体" w:cs="宋体"/>
          <w:kern w:val="0"/>
          <w:position w:val="6"/>
          <w:sz w:val="32"/>
          <w:szCs w:val="32"/>
        </w:rPr>
        <w:t xml:space="preserve">    2、售后服务要求：对采购人的维护请求，投标人响应时间不超过24小时。一般故障解决不超过12小时，重大问题解决不超过</w:t>
      </w:r>
      <w:r>
        <w:rPr>
          <w:rFonts w:ascii="宋体" w:eastAsia="宋体" w:cs="宋体"/>
          <w:kern w:val="0"/>
          <w:position w:val="6"/>
          <w:sz w:val="32"/>
          <w:szCs w:val="32"/>
        </w:rPr>
        <w:t>24</w:t>
      </w:r>
      <w:r>
        <w:rPr>
          <w:rFonts w:hint="eastAsia" w:ascii="宋体" w:eastAsia="宋体" w:cs="宋体"/>
          <w:kern w:val="0"/>
          <w:position w:val="6"/>
          <w:sz w:val="32"/>
          <w:szCs w:val="32"/>
        </w:rPr>
        <w:t>小时。</w:t>
      </w:r>
    </w:p>
    <w:p>
      <w:pPr>
        <w:autoSpaceDE w:val="0"/>
        <w:autoSpaceDN w:val="0"/>
        <w:adjustRightInd w:val="0"/>
        <w:spacing w:line="360" w:lineRule="auto"/>
        <w:rPr>
          <w:rFonts w:ascii="宋体" w:eastAsia="宋体" w:cs="宋体"/>
          <w:kern w:val="0"/>
          <w:position w:val="6"/>
          <w:sz w:val="32"/>
          <w:szCs w:val="32"/>
        </w:rPr>
      </w:pPr>
      <w:r>
        <w:rPr>
          <w:rFonts w:hint="eastAsia" w:ascii="宋体" w:eastAsia="宋体" w:cs="宋体"/>
          <w:kern w:val="0"/>
          <w:position w:val="6"/>
          <w:sz w:val="32"/>
          <w:szCs w:val="32"/>
        </w:rPr>
        <w:t>（五）付款方式：</w:t>
      </w:r>
    </w:p>
    <w:p>
      <w:pPr>
        <w:autoSpaceDE w:val="0"/>
        <w:autoSpaceDN w:val="0"/>
        <w:adjustRightInd w:val="0"/>
        <w:spacing w:line="360" w:lineRule="auto"/>
        <w:ind w:firstLine="640" w:firstLineChars="200"/>
        <w:rPr>
          <w:rFonts w:hint="eastAsia" w:ascii="宋体" w:eastAsia="宋体" w:cs="宋体"/>
          <w:kern w:val="0"/>
          <w:position w:val="6"/>
          <w:sz w:val="32"/>
          <w:szCs w:val="32"/>
        </w:rPr>
      </w:pPr>
      <w:r>
        <w:rPr>
          <w:rFonts w:hint="eastAsia" w:ascii="宋体" w:eastAsia="宋体" w:cs="宋体"/>
          <w:kern w:val="0"/>
          <w:position w:val="6"/>
          <w:sz w:val="32"/>
          <w:szCs w:val="32"/>
        </w:rPr>
        <w:t>本次采购按每台单价竞标，总价</w:t>
      </w:r>
      <w:r>
        <w:rPr>
          <w:rFonts w:hint="eastAsia" w:ascii="宋体" w:eastAsia="宋体" w:cs="宋体"/>
          <w:kern w:val="0"/>
          <w:position w:val="6"/>
          <w:sz w:val="32"/>
          <w:szCs w:val="32"/>
          <w:lang w:eastAsia="zh-CN"/>
        </w:rPr>
        <w:t>不得超过伍拾万（含伍拾万）</w:t>
      </w:r>
      <w:r>
        <w:rPr>
          <w:rFonts w:hint="eastAsia" w:ascii="宋体" w:eastAsia="宋体" w:cs="宋体"/>
          <w:kern w:val="0"/>
          <w:position w:val="6"/>
          <w:sz w:val="32"/>
          <w:szCs w:val="32"/>
        </w:rPr>
        <w:t>，以实际安装台数结算。</w:t>
      </w:r>
    </w:p>
    <w:p>
      <w:pPr>
        <w:autoSpaceDE w:val="0"/>
        <w:autoSpaceDN w:val="0"/>
        <w:adjustRightInd w:val="0"/>
        <w:spacing w:line="360" w:lineRule="auto"/>
        <w:ind w:firstLine="640" w:firstLineChars="200"/>
        <w:rPr>
          <w:rFonts w:ascii="宋体" w:eastAsia="宋体" w:cs="宋体"/>
          <w:kern w:val="0"/>
          <w:position w:val="6"/>
          <w:sz w:val="32"/>
          <w:szCs w:val="32"/>
        </w:rPr>
      </w:pPr>
      <w:r>
        <w:rPr>
          <w:rFonts w:hint="eastAsia" w:ascii="宋体" w:eastAsia="宋体" w:cs="宋体"/>
          <w:kern w:val="0"/>
          <w:position w:val="6"/>
          <w:sz w:val="32"/>
          <w:szCs w:val="32"/>
        </w:rPr>
        <w:t>合同签订，配发完毕后支付总费用的95%，余下5</w:t>
      </w:r>
      <w:r>
        <w:rPr>
          <w:rFonts w:ascii="宋体" w:eastAsia="宋体" w:cs="宋体"/>
          <w:kern w:val="0"/>
          <w:position w:val="6"/>
          <w:sz w:val="32"/>
          <w:szCs w:val="32"/>
        </w:rPr>
        <w:t>%</w:t>
      </w:r>
      <w:r>
        <w:rPr>
          <w:rFonts w:hint="eastAsia" w:ascii="宋体" w:eastAsia="宋体" w:cs="宋体"/>
          <w:kern w:val="0"/>
          <w:position w:val="6"/>
          <w:sz w:val="32"/>
          <w:szCs w:val="32"/>
        </w:rPr>
        <w:t>作为质量保证金，两年质保期满后付清。</w:t>
      </w:r>
    </w:p>
    <w:p>
      <w:pPr>
        <w:pStyle w:val="2"/>
        <w:numPr>
          <w:ilvl w:val="0"/>
          <w:numId w:val="6"/>
        </w:numPr>
        <w:spacing w:line="480" w:lineRule="auto"/>
        <w:ind w:firstLine="883" w:firstLineChars="200"/>
        <w:rPr>
          <w:kern w:val="0"/>
        </w:rPr>
      </w:pPr>
      <w:r>
        <w:rPr>
          <w:rFonts w:hint="eastAsia"/>
          <w:kern w:val="0"/>
        </w:rPr>
        <w:t>谈判文件格式要求</w:t>
      </w:r>
    </w:p>
    <w:p>
      <w:pPr>
        <w:autoSpaceDE w:val="0"/>
        <w:autoSpaceDN w:val="0"/>
        <w:adjustRightInd w:val="0"/>
        <w:spacing w:line="360" w:lineRule="auto"/>
        <w:jc w:val="left"/>
        <w:rPr>
          <w:rFonts w:ascii="宋体" w:eastAsia="宋体" w:cs="宋体"/>
          <w:bCs/>
          <w:kern w:val="0"/>
          <w:position w:val="6"/>
          <w:sz w:val="32"/>
          <w:szCs w:val="32"/>
        </w:rPr>
      </w:pPr>
      <w:r>
        <w:rPr>
          <w:rFonts w:hint="eastAsia" w:ascii="宋体" w:eastAsia="宋体" w:cs="宋体"/>
          <w:bCs/>
          <w:kern w:val="0"/>
          <w:position w:val="6"/>
          <w:sz w:val="32"/>
          <w:szCs w:val="32"/>
        </w:rPr>
        <w:t>投标人所提交资料：</w:t>
      </w:r>
    </w:p>
    <w:p>
      <w:pPr>
        <w:pStyle w:val="22"/>
        <w:numPr>
          <w:ilvl w:val="0"/>
          <w:numId w:val="7"/>
        </w:numPr>
        <w:autoSpaceDE w:val="0"/>
        <w:autoSpaceDN w:val="0"/>
        <w:adjustRightInd w:val="0"/>
        <w:spacing w:line="360" w:lineRule="auto"/>
        <w:ind w:firstLineChars="0"/>
        <w:jc w:val="left"/>
        <w:rPr>
          <w:rFonts w:ascii="宋体" w:eastAsia="宋体" w:cs="宋体"/>
          <w:bCs/>
          <w:kern w:val="0"/>
          <w:position w:val="6"/>
          <w:sz w:val="32"/>
          <w:szCs w:val="32"/>
        </w:rPr>
      </w:pPr>
      <w:r>
        <w:rPr>
          <w:rFonts w:hint="eastAsia" w:ascii="宋体" w:eastAsia="宋体" w:cs="宋体"/>
          <w:bCs/>
          <w:kern w:val="0"/>
          <w:position w:val="6"/>
          <w:sz w:val="32"/>
          <w:szCs w:val="32"/>
        </w:rPr>
        <w:t>竞标函</w:t>
      </w:r>
    </w:p>
    <w:p>
      <w:pPr>
        <w:pStyle w:val="22"/>
        <w:numPr>
          <w:ilvl w:val="0"/>
          <w:numId w:val="7"/>
        </w:numPr>
        <w:autoSpaceDE w:val="0"/>
        <w:autoSpaceDN w:val="0"/>
        <w:adjustRightInd w:val="0"/>
        <w:spacing w:line="360" w:lineRule="auto"/>
        <w:ind w:firstLineChars="0"/>
        <w:jc w:val="left"/>
        <w:rPr>
          <w:rFonts w:ascii="宋体" w:eastAsia="宋体" w:cs="宋体"/>
          <w:bCs/>
          <w:kern w:val="0"/>
          <w:position w:val="6"/>
          <w:sz w:val="32"/>
          <w:szCs w:val="32"/>
        </w:rPr>
      </w:pPr>
      <w:r>
        <w:rPr>
          <w:rFonts w:hint="eastAsia" w:ascii="宋体" w:eastAsia="宋体" w:cs="宋体"/>
          <w:bCs/>
          <w:kern w:val="0"/>
          <w:position w:val="6"/>
          <w:sz w:val="32"/>
          <w:szCs w:val="32"/>
        </w:rPr>
        <w:t>法人代表授权委托书</w:t>
      </w:r>
    </w:p>
    <w:p>
      <w:pPr>
        <w:pStyle w:val="22"/>
        <w:numPr>
          <w:ilvl w:val="0"/>
          <w:numId w:val="7"/>
        </w:numPr>
        <w:autoSpaceDE w:val="0"/>
        <w:autoSpaceDN w:val="0"/>
        <w:adjustRightInd w:val="0"/>
        <w:spacing w:line="360" w:lineRule="auto"/>
        <w:ind w:firstLineChars="0"/>
        <w:jc w:val="left"/>
        <w:rPr>
          <w:rFonts w:ascii="宋体" w:eastAsia="宋体" w:cs="宋体"/>
          <w:bCs/>
          <w:kern w:val="0"/>
          <w:position w:val="6"/>
          <w:sz w:val="32"/>
          <w:szCs w:val="32"/>
        </w:rPr>
      </w:pPr>
      <w:r>
        <w:rPr>
          <w:rFonts w:hint="eastAsia" w:ascii="宋体" w:eastAsia="宋体" w:cs="宋体"/>
          <w:bCs/>
          <w:kern w:val="0"/>
          <w:position w:val="6"/>
          <w:sz w:val="32"/>
          <w:szCs w:val="32"/>
        </w:rPr>
        <w:t>投标人承诺函</w:t>
      </w:r>
    </w:p>
    <w:p>
      <w:pPr>
        <w:pStyle w:val="22"/>
        <w:numPr>
          <w:ilvl w:val="0"/>
          <w:numId w:val="7"/>
        </w:numPr>
        <w:autoSpaceDE w:val="0"/>
        <w:autoSpaceDN w:val="0"/>
        <w:adjustRightInd w:val="0"/>
        <w:spacing w:line="360" w:lineRule="auto"/>
        <w:ind w:firstLineChars="0"/>
        <w:jc w:val="left"/>
        <w:rPr>
          <w:rFonts w:ascii="宋体" w:eastAsia="宋体" w:cs="宋体"/>
          <w:bCs/>
          <w:kern w:val="0"/>
          <w:position w:val="6"/>
          <w:sz w:val="32"/>
          <w:szCs w:val="32"/>
        </w:rPr>
      </w:pPr>
      <w:r>
        <w:rPr>
          <w:rFonts w:hint="eastAsia" w:ascii="宋体" w:eastAsia="宋体" w:cs="宋体"/>
          <w:bCs/>
          <w:kern w:val="0"/>
          <w:position w:val="6"/>
          <w:sz w:val="32"/>
          <w:szCs w:val="32"/>
        </w:rPr>
        <w:t>谈判文件</w:t>
      </w:r>
    </w:p>
    <w:p>
      <w:pPr>
        <w:pStyle w:val="22"/>
        <w:numPr>
          <w:ilvl w:val="0"/>
          <w:numId w:val="7"/>
        </w:numPr>
        <w:autoSpaceDE w:val="0"/>
        <w:autoSpaceDN w:val="0"/>
        <w:adjustRightInd w:val="0"/>
        <w:spacing w:line="360" w:lineRule="auto"/>
        <w:ind w:firstLineChars="0"/>
        <w:jc w:val="left"/>
        <w:rPr>
          <w:rFonts w:ascii="宋体" w:eastAsia="宋体" w:cs="宋体"/>
          <w:bCs/>
          <w:kern w:val="0"/>
          <w:position w:val="6"/>
          <w:sz w:val="32"/>
          <w:szCs w:val="32"/>
        </w:rPr>
      </w:pPr>
      <w:r>
        <w:rPr>
          <w:rFonts w:hint="eastAsia" w:ascii="宋体" w:eastAsia="宋体" w:cs="宋体"/>
          <w:bCs/>
          <w:kern w:val="0"/>
          <w:position w:val="6"/>
          <w:sz w:val="32"/>
          <w:szCs w:val="32"/>
        </w:rPr>
        <w:t>相关业绩证明</w:t>
      </w:r>
    </w:p>
    <w:p>
      <w:pPr>
        <w:pStyle w:val="22"/>
        <w:numPr>
          <w:ilvl w:val="0"/>
          <w:numId w:val="7"/>
        </w:numPr>
        <w:autoSpaceDE w:val="0"/>
        <w:autoSpaceDN w:val="0"/>
        <w:adjustRightInd w:val="0"/>
        <w:spacing w:line="360" w:lineRule="auto"/>
        <w:ind w:firstLineChars="0"/>
        <w:jc w:val="left"/>
        <w:rPr>
          <w:rFonts w:ascii="宋体" w:eastAsia="宋体" w:cs="宋体"/>
          <w:bCs/>
          <w:kern w:val="0"/>
          <w:position w:val="6"/>
          <w:sz w:val="32"/>
          <w:szCs w:val="32"/>
        </w:rPr>
      </w:pPr>
      <w:r>
        <w:rPr>
          <w:rFonts w:hint="eastAsia" w:ascii="宋体" w:eastAsia="宋体" w:cs="宋体"/>
          <w:bCs/>
          <w:kern w:val="0"/>
          <w:position w:val="6"/>
          <w:sz w:val="32"/>
          <w:szCs w:val="32"/>
        </w:rPr>
        <w:t>其他优惠条款（请列出具体条款）</w:t>
      </w:r>
    </w:p>
    <w:p/>
    <w:p>
      <w:pPr>
        <w:autoSpaceDE w:val="0"/>
        <w:autoSpaceDN w:val="0"/>
        <w:adjustRightInd w:val="0"/>
        <w:spacing w:line="480" w:lineRule="auto"/>
        <w:ind w:firstLine="640" w:firstLineChars="200"/>
        <w:rPr>
          <w:rFonts w:ascii="宋体" w:eastAsia="宋体" w:cs="宋体"/>
          <w:kern w:val="0"/>
          <w:position w:val="6"/>
          <w:sz w:val="32"/>
          <w:szCs w:val="32"/>
        </w:rPr>
      </w:pPr>
    </w:p>
    <w:p>
      <w:pPr>
        <w:autoSpaceDE w:val="0"/>
        <w:autoSpaceDN w:val="0"/>
        <w:adjustRightInd w:val="0"/>
        <w:spacing w:line="480" w:lineRule="auto"/>
        <w:ind w:firstLine="705"/>
        <w:outlineLvl w:val="0"/>
        <w:rPr>
          <w:rFonts w:ascii="宋体" w:eastAsia="宋体" w:cs="宋体"/>
          <w:b/>
          <w:kern w:val="0"/>
          <w:position w:val="6"/>
          <w:sz w:val="44"/>
          <w:szCs w:val="44"/>
        </w:rPr>
      </w:pPr>
    </w:p>
    <w:p>
      <w:pPr>
        <w:autoSpaceDE w:val="0"/>
        <w:autoSpaceDN w:val="0"/>
        <w:adjustRightInd w:val="0"/>
        <w:spacing w:line="480" w:lineRule="auto"/>
        <w:ind w:firstLine="705"/>
        <w:outlineLvl w:val="0"/>
        <w:rPr>
          <w:rFonts w:ascii="宋体" w:eastAsia="宋体" w:cs="宋体"/>
          <w:b/>
          <w:kern w:val="0"/>
          <w:position w:val="6"/>
          <w:sz w:val="44"/>
          <w:szCs w:val="44"/>
        </w:rPr>
      </w:pPr>
    </w:p>
    <w:p>
      <w:pPr>
        <w:autoSpaceDE w:val="0"/>
        <w:autoSpaceDN w:val="0"/>
        <w:adjustRightInd w:val="0"/>
        <w:spacing w:line="480" w:lineRule="auto"/>
        <w:ind w:firstLine="705"/>
        <w:outlineLvl w:val="0"/>
        <w:rPr>
          <w:rFonts w:ascii="宋体" w:eastAsia="宋体" w:cs="宋体"/>
          <w:b/>
          <w:kern w:val="0"/>
          <w:position w:val="6"/>
          <w:sz w:val="44"/>
          <w:szCs w:val="44"/>
        </w:rPr>
      </w:pPr>
    </w:p>
    <w:p>
      <w:pPr>
        <w:autoSpaceDE w:val="0"/>
        <w:autoSpaceDN w:val="0"/>
        <w:adjustRightInd w:val="0"/>
        <w:spacing w:line="480" w:lineRule="auto"/>
        <w:ind w:firstLine="705"/>
        <w:outlineLvl w:val="0"/>
        <w:rPr>
          <w:rFonts w:ascii="宋体" w:eastAsia="宋体" w:cs="宋体"/>
          <w:b/>
          <w:kern w:val="0"/>
          <w:position w:val="6"/>
          <w:sz w:val="44"/>
          <w:szCs w:val="44"/>
        </w:rPr>
      </w:pPr>
    </w:p>
    <w:p>
      <w:pPr>
        <w:autoSpaceDE w:val="0"/>
        <w:autoSpaceDN w:val="0"/>
        <w:adjustRightInd w:val="0"/>
        <w:spacing w:line="480" w:lineRule="auto"/>
        <w:ind w:firstLine="705"/>
        <w:outlineLvl w:val="0"/>
        <w:rPr>
          <w:rFonts w:ascii="宋体" w:eastAsia="宋体" w:cs="宋体"/>
          <w:b/>
          <w:kern w:val="0"/>
          <w:position w:val="6"/>
          <w:sz w:val="44"/>
          <w:szCs w:val="44"/>
        </w:rPr>
      </w:pPr>
    </w:p>
    <w:p>
      <w:pPr>
        <w:autoSpaceDE w:val="0"/>
        <w:autoSpaceDN w:val="0"/>
        <w:adjustRightInd w:val="0"/>
        <w:spacing w:line="480" w:lineRule="auto"/>
        <w:ind w:firstLine="705"/>
        <w:outlineLvl w:val="0"/>
        <w:rPr>
          <w:rFonts w:ascii="宋体" w:eastAsia="宋体" w:cs="宋体"/>
          <w:b/>
          <w:kern w:val="0"/>
          <w:position w:val="6"/>
          <w:sz w:val="44"/>
          <w:szCs w:val="44"/>
        </w:rPr>
      </w:pPr>
    </w:p>
    <w:p>
      <w:pPr>
        <w:autoSpaceDE w:val="0"/>
        <w:autoSpaceDN w:val="0"/>
        <w:adjustRightInd w:val="0"/>
        <w:spacing w:beforeLines="50" w:afterLines="50" w:line="360" w:lineRule="auto"/>
        <w:jc w:val="center"/>
        <w:rPr>
          <w:rFonts w:ascii="宋体" w:eastAsia="宋体" w:cs="宋体"/>
          <w:b/>
          <w:kern w:val="0"/>
          <w:position w:val="6"/>
          <w:sz w:val="44"/>
          <w:szCs w:val="44"/>
        </w:rPr>
      </w:pPr>
      <w:r>
        <w:rPr>
          <w:rFonts w:hint="eastAsia" w:ascii="宋体" w:eastAsia="宋体" w:cs="宋体"/>
          <w:b/>
          <w:kern w:val="0"/>
          <w:position w:val="6"/>
          <w:sz w:val="44"/>
          <w:szCs w:val="44"/>
        </w:rPr>
        <w:t>(一)竞标函</w:t>
      </w:r>
    </w:p>
    <w:p>
      <w:pPr>
        <w:autoSpaceDE w:val="0"/>
        <w:autoSpaceDN w:val="0"/>
        <w:adjustRightInd w:val="0"/>
        <w:spacing w:line="360" w:lineRule="auto"/>
        <w:jc w:val="left"/>
        <w:rPr>
          <w:rFonts w:ascii="宋体" w:eastAsia="宋体" w:cs="宋体"/>
          <w:b/>
          <w:kern w:val="0"/>
          <w:position w:val="6"/>
          <w:sz w:val="32"/>
          <w:szCs w:val="32"/>
        </w:rPr>
      </w:pPr>
      <w:r>
        <w:rPr>
          <w:rFonts w:hint="eastAsia" w:ascii="宋体" w:eastAsia="宋体" w:cs="宋体"/>
          <w:b/>
          <w:kern w:val="0"/>
          <w:position w:val="6"/>
          <w:sz w:val="32"/>
          <w:szCs w:val="32"/>
        </w:rPr>
        <w:t>重庆市中西医结合康复医院（重庆市康复辅具技术中心）：</w:t>
      </w:r>
    </w:p>
    <w:p>
      <w:pPr>
        <w:autoSpaceDE w:val="0"/>
        <w:autoSpaceDN w:val="0"/>
        <w:adjustRightInd w:val="0"/>
        <w:spacing w:line="360" w:lineRule="auto"/>
        <w:ind w:firstLine="600" w:firstLineChars="200"/>
        <w:jc w:val="left"/>
        <w:rPr>
          <w:rFonts w:ascii="宋体" w:hAnsi="宋体" w:eastAsia="宋体" w:cs="宋体"/>
          <w:kern w:val="0"/>
          <w:position w:val="6"/>
          <w:sz w:val="30"/>
          <w:szCs w:val="30"/>
        </w:rPr>
      </w:pPr>
      <w:r>
        <w:rPr>
          <w:rFonts w:hint="eastAsia" w:ascii="宋体" w:hAnsi="宋体" w:eastAsia="宋体" w:cs="宋体"/>
          <w:kern w:val="0"/>
          <w:position w:val="6"/>
          <w:sz w:val="30"/>
          <w:szCs w:val="30"/>
        </w:rPr>
        <w:t>我方收到贵方编制的《援藏项目助听器采购》文件。经研究，</w:t>
      </w:r>
    </w:p>
    <w:p>
      <w:pPr>
        <w:autoSpaceDE w:val="0"/>
        <w:autoSpaceDN w:val="0"/>
        <w:adjustRightInd w:val="0"/>
        <w:spacing w:line="360" w:lineRule="auto"/>
        <w:rPr>
          <w:rFonts w:ascii="宋体" w:hAnsi="宋体" w:eastAsia="宋体" w:cs="宋体"/>
          <w:kern w:val="0"/>
          <w:position w:val="6"/>
          <w:sz w:val="30"/>
          <w:szCs w:val="30"/>
        </w:rPr>
      </w:pPr>
      <w:r>
        <w:rPr>
          <w:rFonts w:hint="eastAsia" w:ascii="宋体" w:hAnsi="宋体" w:eastAsia="宋体" w:cs="宋体"/>
          <w:kern w:val="0"/>
          <w:position w:val="6"/>
          <w:sz w:val="30"/>
          <w:szCs w:val="30"/>
        </w:rPr>
        <w:t>决定自愿参加该项目的采购活动，并同意和承诺自觉遵守采购文件中的各项要求。</w:t>
      </w:r>
    </w:p>
    <w:p>
      <w:pPr>
        <w:autoSpaceDE w:val="0"/>
        <w:autoSpaceDN w:val="0"/>
        <w:adjustRightInd w:val="0"/>
        <w:spacing w:line="360" w:lineRule="auto"/>
        <w:ind w:firstLine="600" w:firstLineChars="200"/>
        <w:rPr>
          <w:rFonts w:ascii="宋体" w:hAnsi="宋体" w:eastAsia="宋体" w:cs="宋体"/>
          <w:kern w:val="0"/>
          <w:position w:val="6"/>
          <w:sz w:val="30"/>
          <w:szCs w:val="30"/>
        </w:rPr>
      </w:pPr>
      <w:r>
        <w:rPr>
          <w:rFonts w:ascii="宋体" w:hAnsi="宋体" w:eastAsia="宋体" w:cs="宋体"/>
          <w:kern w:val="0"/>
          <w:position w:val="6"/>
          <w:sz w:val="30"/>
          <w:szCs w:val="30"/>
        </w:rPr>
        <w:t>1</w:t>
      </w:r>
      <w:r>
        <w:rPr>
          <w:rFonts w:hint="eastAsia" w:ascii="宋体" w:hAnsi="宋体" w:eastAsia="宋体" w:cs="宋体"/>
          <w:kern w:val="0"/>
          <w:position w:val="6"/>
          <w:sz w:val="30"/>
          <w:szCs w:val="30"/>
        </w:rPr>
        <w:t>、我方全面研究了项目采购文件，并能够正确理解其全部内容。我方根据采购文件中采购项目的要求进行了测算，对采购项目的初步报价总额见我单位制作的《开标一览表》。我单位</w:t>
      </w:r>
      <w:r>
        <w:rPr>
          <w:rFonts w:hint="eastAsia" w:ascii="宋体" w:eastAsia="宋体" w:cs="宋体"/>
          <w:kern w:val="0"/>
          <w:position w:val="6"/>
          <w:sz w:val="32"/>
          <w:szCs w:val="32"/>
        </w:rPr>
        <w:t>货运中产生的费用均体现在报价中</w:t>
      </w:r>
      <w:r>
        <w:rPr>
          <w:rFonts w:hint="eastAsia" w:ascii="宋体" w:hAnsi="宋体" w:eastAsia="宋体" w:cs="宋体"/>
          <w:kern w:val="0"/>
          <w:position w:val="6"/>
          <w:sz w:val="30"/>
          <w:szCs w:val="30"/>
        </w:rPr>
        <w:t>。我公司的最终报价以谈判后我方填制的《竞争性谈判第二次报价单》为准。</w:t>
      </w:r>
    </w:p>
    <w:p>
      <w:pPr>
        <w:autoSpaceDE w:val="0"/>
        <w:autoSpaceDN w:val="0"/>
        <w:adjustRightInd w:val="0"/>
        <w:spacing w:line="360" w:lineRule="auto"/>
        <w:ind w:firstLine="600" w:firstLineChars="200"/>
        <w:rPr>
          <w:rFonts w:ascii="宋体" w:hAnsi="宋体" w:eastAsia="宋体" w:cs="宋体"/>
          <w:kern w:val="0"/>
          <w:position w:val="6"/>
          <w:sz w:val="30"/>
          <w:szCs w:val="30"/>
        </w:rPr>
      </w:pPr>
      <w:r>
        <w:rPr>
          <w:rFonts w:ascii="宋体" w:hAnsi="宋体" w:eastAsia="宋体" w:cs="宋体"/>
          <w:kern w:val="0"/>
          <w:position w:val="6"/>
          <w:sz w:val="30"/>
          <w:szCs w:val="30"/>
        </w:rPr>
        <w:t>2</w:t>
      </w:r>
      <w:r>
        <w:rPr>
          <w:rFonts w:hint="eastAsia" w:ascii="宋体" w:hAnsi="宋体" w:eastAsia="宋体" w:cs="宋体"/>
          <w:kern w:val="0"/>
          <w:position w:val="6"/>
          <w:sz w:val="30"/>
          <w:szCs w:val="30"/>
        </w:rPr>
        <w:t>、我方完全同意采购文件中的评标办法和评标标准及采购文件中的各项规定；愿意自行承担我方在参与本次政府采购活动过程中所发生的一切费用。</w:t>
      </w:r>
    </w:p>
    <w:p>
      <w:pPr>
        <w:autoSpaceDE w:val="0"/>
        <w:autoSpaceDN w:val="0"/>
        <w:adjustRightInd w:val="0"/>
        <w:spacing w:line="360" w:lineRule="auto"/>
        <w:ind w:firstLine="600" w:firstLineChars="200"/>
        <w:rPr>
          <w:rFonts w:ascii="宋体" w:hAnsi="宋体" w:eastAsia="宋体" w:cs="宋体"/>
          <w:kern w:val="0"/>
          <w:position w:val="6"/>
          <w:sz w:val="30"/>
          <w:szCs w:val="30"/>
        </w:rPr>
      </w:pPr>
      <w:r>
        <w:rPr>
          <w:rFonts w:hint="eastAsia" w:ascii="宋体" w:hAnsi="宋体" w:eastAsia="宋体" w:cs="宋体"/>
          <w:kern w:val="0"/>
          <w:position w:val="6"/>
          <w:sz w:val="30"/>
          <w:szCs w:val="30"/>
        </w:rPr>
        <w:t>3、我方现提交的谈判文件两份。</w:t>
      </w:r>
      <w:r>
        <w:rPr>
          <w:rFonts w:ascii="宋体" w:hAnsi="宋体" w:eastAsia="宋体" w:cs="宋体"/>
          <w:kern w:val="0"/>
          <w:position w:val="6"/>
          <w:sz w:val="30"/>
          <w:szCs w:val="30"/>
        </w:rPr>
        <w:t>“</w:t>
      </w:r>
      <w:r>
        <w:rPr>
          <w:rFonts w:hint="eastAsia" w:ascii="宋体" w:hAnsi="宋体" w:eastAsia="宋体" w:cs="宋体"/>
          <w:kern w:val="0"/>
          <w:position w:val="6"/>
          <w:sz w:val="30"/>
          <w:szCs w:val="30"/>
        </w:rPr>
        <w:t>正本</w:t>
      </w:r>
      <w:r>
        <w:rPr>
          <w:rFonts w:ascii="宋体" w:hAnsi="宋体" w:eastAsia="宋体" w:cs="宋体"/>
          <w:kern w:val="0"/>
          <w:position w:val="6"/>
          <w:sz w:val="30"/>
          <w:szCs w:val="30"/>
        </w:rPr>
        <w:t>”</w:t>
      </w:r>
      <w:r>
        <w:rPr>
          <w:rFonts w:hint="eastAsia" w:ascii="宋体" w:hAnsi="宋体" w:eastAsia="宋体" w:cs="宋体"/>
          <w:kern w:val="0"/>
          <w:position w:val="6"/>
          <w:sz w:val="30"/>
          <w:szCs w:val="30"/>
        </w:rPr>
        <w:t>一份，</w:t>
      </w:r>
      <w:r>
        <w:rPr>
          <w:rFonts w:ascii="宋体" w:hAnsi="宋体" w:eastAsia="宋体" w:cs="宋体"/>
          <w:kern w:val="0"/>
          <w:position w:val="6"/>
          <w:sz w:val="30"/>
          <w:szCs w:val="30"/>
        </w:rPr>
        <w:t>“</w:t>
      </w:r>
      <w:r>
        <w:rPr>
          <w:rFonts w:hint="eastAsia" w:ascii="宋体" w:hAnsi="宋体" w:eastAsia="宋体" w:cs="宋体"/>
          <w:kern w:val="0"/>
          <w:position w:val="6"/>
          <w:sz w:val="30"/>
          <w:szCs w:val="30"/>
        </w:rPr>
        <w:t>副本</w:t>
      </w:r>
      <w:r>
        <w:rPr>
          <w:rFonts w:ascii="宋体" w:hAnsi="宋体" w:eastAsia="宋体" w:cs="宋体"/>
          <w:kern w:val="0"/>
          <w:position w:val="6"/>
          <w:sz w:val="30"/>
          <w:szCs w:val="30"/>
        </w:rPr>
        <w:t>”</w:t>
      </w:r>
      <w:r>
        <w:rPr>
          <w:rFonts w:hint="eastAsia" w:ascii="宋体" w:hAnsi="宋体" w:eastAsia="宋体" w:cs="宋体"/>
          <w:kern w:val="0"/>
          <w:position w:val="6"/>
          <w:sz w:val="30"/>
          <w:szCs w:val="30"/>
        </w:rPr>
        <w:t>、一份。</w:t>
      </w:r>
    </w:p>
    <w:p>
      <w:pPr>
        <w:autoSpaceDE w:val="0"/>
        <w:autoSpaceDN w:val="0"/>
        <w:adjustRightInd w:val="0"/>
        <w:spacing w:line="360" w:lineRule="auto"/>
        <w:ind w:firstLine="600" w:firstLineChars="200"/>
        <w:rPr>
          <w:rFonts w:ascii="宋体" w:hAnsi="宋体" w:eastAsia="宋体" w:cs="宋体"/>
          <w:kern w:val="0"/>
          <w:position w:val="6"/>
          <w:sz w:val="30"/>
          <w:szCs w:val="30"/>
        </w:rPr>
      </w:pPr>
      <w:r>
        <w:rPr>
          <w:rFonts w:hint="eastAsia" w:ascii="宋体" w:hAnsi="宋体" w:eastAsia="宋体" w:cs="宋体"/>
          <w:kern w:val="0"/>
          <w:position w:val="6"/>
          <w:sz w:val="30"/>
          <w:szCs w:val="30"/>
        </w:rPr>
        <w:t>4、如果我方成交，我方承诺严格执行双方签订的经济合同，并保证在合同约定的时间内将项目实施完成并验收合格，保证用户正常使用。如果我单位出现不能正常履行合同条款，我方愿意承担由此给采购单位造成的一切损失。</w:t>
      </w:r>
    </w:p>
    <w:p>
      <w:pPr>
        <w:autoSpaceDE w:val="0"/>
        <w:autoSpaceDN w:val="0"/>
        <w:adjustRightInd w:val="0"/>
        <w:spacing w:line="360" w:lineRule="auto"/>
        <w:ind w:firstLine="600" w:firstLineChars="200"/>
        <w:rPr>
          <w:rFonts w:ascii="宋体" w:hAnsi="宋体" w:eastAsia="宋体" w:cs="宋体"/>
          <w:kern w:val="0"/>
          <w:position w:val="6"/>
          <w:sz w:val="30"/>
          <w:szCs w:val="30"/>
        </w:rPr>
      </w:pPr>
      <w:r>
        <w:rPr>
          <w:rFonts w:hint="eastAsia" w:ascii="宋体" w:hAnsi="宋体" w:eastAsia="宋体" w:cs="宋体"/>
          <w:kern w:val="0"/>
          <w:position w:val="6"/>
          <w:sz w:val="30"/>
          <w:szCs w:val="30"/>
        </w:rPr>
        <w:t>法定代表人姓名或（代理人）姓名：</w:t>
      </w:r>
    </w:p>
    <w:p>
      <w:pPr>
        <w:autoSpaceDE w:val="0"/>
        <w:autoSpaceDN w:val="0"/>
        <w:adjustRightInd w:val="0"/>
        <w:spacing w:line="360" w:lineRule="auto"/>
        <w:ind w:firstLine="600" w:firstLineChars="200"/>
        <w:rPr>
          <w:rFonts w:ascii="宋体" w:hAnsi="宋体" w:eastAsia="宋体" w:cs="宋体"/>
          <w:kern w:val="0"/>
          <w:position w:val="6"/>
          <w:sz w:val="30"/>
          <w:szCs w:val="30"/>
        </w:rPr>
      </w:pPr>
      <w:r>
        <w:rPr>
          <w:rFonts w:hint="eastAsia" w:ascii="宋体" w:hAnsi="宋体" w:eastAsia="宋体" w:cs="宋体"/>
          <w:kern w:val="0"/>
          <w:position w:val="6"/>
          <w:sz w:val="30"/>
          <w:szCs w:val="30"/>
        </w:rPr>
        <w:t>法定代表人或（代理人）身份证号码：</w:t>
      </w:r>
    </w:p>
    <w:p>
      <w:pPr>
        <w:autoSpaceDE w:val="0"/>
        <w:autoSpaceDN w:val="0"/>
        <w:adjustRightInd w:val="0"/>
        <w:spacing w:line="360" w:lineRule="auto"/>
        <w:ind w:right="640" w:firstLine="600" w:firstLineChars="200"/>
        <w:rPr>
          <w:rFonts w:ascii="宋体" w:hAnsi="宋体" w:eastAsia="宋体" w:cs="宋体"/>
          <w:kern w:val="0"/>
          <w:position w:val="6"/>
          <w:sz w:val="30"/>
          <w:szCs w:val="30"/>
        </w:rPr>
      </w:pPr>
      <w:r>
        <w:rPr>
          <w:rFonts w:hint="eastAsia" w:ascii="宋体" w:hAnsi="宋体" w:eastAsia="宋体" w:cs="宋体"/>
          <w:kern w:val="0"/>
          <w:position w:val="6"/>
          <w:sz w:val="30"/>
          <w:szCs w:val="30"/>
        </w:rPr>
        <w:t>投标人（盖章）：</w:t>
      </w:r>
    </w:p>
    <w:p>
      <w:pPr>
        <w:autoSpaceDE w:val="0"/>
        <w:autoSpaceDN w:val="0"/>
        <w:adjustRightInd w:val="0"/>
        <w:spacing w:line="360" w:lineRule="auto"/>
        <w:ind w:right="640" w:firstLine="750" w:firstLineChars="250"/>
        <w:rPr>
          <w:rFonts w:ascii="宋体" w:eastAsia="宋体" w:cs="宋体"/>
          <w:kern w:val="0"/>
          <w:position w:val="6"/>
          <w:sz w:val="30"/>
          <w:szCs w:val="30"/>
        </w:rPr>
      </w:pPr>
      <w:r>
        <w:rPr>
          <w:rFonts w:hint="eastAsia" w:ascii="宋体" w:eastAsia="宋体" w:cs="宋体"/>
          <w:kern w:val="0"/>
          <w:position w:val="6"/>
          <w:sz w:val="30"/>
          <w:szCs w:val="30"/>
        </w:rPr>
        <w:t>2019年  月  日</w:t>
      </w:r>
    </w:p>
    <w:p>
      <w:pPr>
        <w:autoSpaceDE w:val="0"/>
        <w:autoSpaceDN w:val="0"/>
        <w:adjustRightInd w:val="0"/>
        <w:spacing w:line="360" w:lineRule="auto"/>
        <w:jc w:val="left"/>
        <w:rPr>
          <w:rFonts w:ascii="宋体" w:eastAsia="宋体" w:cs="宋体"/>
          <w:kern w:val="0"/>
          <w:position w:val="6"/>
          <w:sz w:val="36"/>
          <w:szCs w:val="36"/>
        </w:rPr>
        <w:sectPr>
          <w:pgSz w:w="11907" w:h="16839"/>
          <w:pgMar w:top="1440" w:right="1797" w:bottom="1440" w:left="1797" w:header="720" w:footer="720" w:gutter="0"/>
          <w:cols w:space="720" w:num="1"/>
          <w:titlePg/>
          <w:docGrid w:linePitch="286" w:charSpace="0"/>
        </w:sectPr>
      </w:pPr>
    </w:p>
    <w:p>
      <w:pPr>
        <w:autoSpaceDE w:val="0"/>
        <w:autoSpaceDN w:val="0"/>
        <w:adjustRightInd w:val="0"/>
        <w:spacing w:line="360" w:lineRule="auto"/>
        <w:jc w:val="center"/>
        <w:rPr>
          <w:rFonts w:cs="宋体" w:asciiTheme="majorEastAsia" w:hAnsiTheme="majorEastAsia" w:eastAsiaTheme="majorEastAsia"/>
          <w:b/>
          <w:kern w:val="0"/>
          <w:position w:val="6"/>
          <w:sz w:val="44"/>
          <w:szCs w:val="44"/>
        </w:rPr>
      </w:pPr>
      <w:r>
        <w:rPr>
          <w:rFonts w:hint="eastAsia" w:cs="宋体" w:asciiTheme="majorEastAsia" w:hAnsiTheme="majorEastAsia" w:eastAsiaTheme="majorEastAsia"/>
          <w:b/>
          <w:kern w:val="0"/>
          <w:position w:val="6"/>
          <w:sz w:val="44"/>
          <w:szCs w:val="44"/>
        </w:rPr>
        <w:t>(二)法定代表授权书</w:t>
      </w:r>
    </w:p>
    <w:p>
      <w:pPr>
        <w:autoSpaceDE w:val="0"/>
        <w:autoSpaceDN w:val="0"/>
        <w:adjustRightInd w:val="0"/>
        <w:spacing w:beforeLines="50" w:afterLines="50" w:line="360" w:lineRule="auto"/>
        <w:rPr>
          <w:rFonts w:ascii="宋体" w:eastAsia="宋体" w:cs="宋体"/>
          <w:b/>
          <w:kern w:val="0"/>
          <w:position w:val="6"/>
          <w:sz w:val="32"/>
          <w:szCs w:val="32"/>
        </w:rPr>
      </w:pPr>
      <w:r>
        <w:rPr>
          <w:rFonts w:hint="eastAsia" w:ascii="宋体" w:eastAsia="宋体" w:cs="宋体"/>
          <w:b/>
          <w:kern w:val="0"/>
          <w:position w:val="6"/>
          <w:sz w:val="32"/>
          <w:szCs w:val="32"/>
        </w:rPr>
        <w:t>重庆市中西医结合康复医院（重庆市康复辅具技术中心）</w:t>
      </w:r>
    </w:p>
    <w:p>
      <w:pPr>
        <w:autoSpaceDE w:val="0"/>
        <w:autoSpaceDN w:val="0"/>
        <w:adjustRightInd w:val="0"/>
        <w:spacing w:line="360" w:lineRule="auto"/>
        <w:ind w:firstLine="640" w:firstLineChars="200"/>
        <w:rPr>
          <w:rFonts w:ascii="宋体" w:eastAsia="宋体" w:cs="宋体"/>
          <w:kern w:val="0"/>
          <w:position w:val="6"/>
          <w:sz w:val="32"/>
          <w:szCs w:val="32"/>
        </w:rPr>
      </w:pPr>
      <w:r>
        <w:rPr>
          <w:rFonts w:hint="eastAsia" w:ascii="宋体" w:eastAsia="宋体" w:cs="宋体"/>
          <w:kern w:val="0"/>
          <w:position w:val="6"/>
          <w:sz w:val="32"/>
          <w:szCs w:val="32"/>
          <w:u w:val="single"/>
        </w:rPr>
        <w:t xml:space="preserve">                 （</w:t>
      </w:r>
      <w:r>
        <w:rPr>
          <w:rFonts w:hint="eastAsia" w:ascii="宋体" w:eastAsia="宋体" w:cs="宋体"/>
          <w:kern w:val="0"/>
          <w:position w:val="6"/>
          <w:sz w:val="32"/>
          <w:szCs w:val="32"/>
        </w:rPr>
        <w:t>谈判投标人名称）是中华人民共和国合法企业，法定地址。</w:t>
      </w:r>
    </w:p>
    <w:p>
      <w:pPr>
        <w:autoSpaceDE w:val="0"/>
        <w:autoSpaceDN w:val="0"/>
        <w:adjustRightInd w:val="0"/>
        <w:spacing w:line="360" w:lineRule="auto"/>
        <w:jc w:val="left"/>
        <w:rPr>
          <w:rFonts w:ascii="宋体" w:eastAsia="宋体" w:cs="宋体"/>
          <w:kern w:val="0"/>
          <w:position w:val="6"/>
          <w:sz w:val="32"/>
          <w:szCs w:val="32"/>
        </w:rPr>
      </w:pPr>
      <w:r>
        <w:rPr>
          <w:rFonts w:hint="eastAsia" w:ascii="宋体" w:eastAsia="宋体" w:cs="宋体"/>
          <w:kern w:val="0"/>
          <w:position w:val="6"/>
          <w:sz w:val="32"/>
          <w:szCs w:val="32"/>
        </w:rPr>
        <w:t>　　兹授权（姓名）为我单位合法代表，全权代表我单位办理对上述项目的谈判、签约等具体工作，并签署全部有关的文件、协议及合同。</w:t>
      </w:r>
    </w:p>
    <w:p>
      <w:pPr>
        <w:autoSpaceDE w:val="0"/>
        <w:autoSpaceDN w:val="0"/>
        <w:adjustRightInd w:val="0"/>
        <w:spacing w:line="360" w:lineRule="auto"/>
        <w:jc w:val="left"/>
        <w:rPr>
          <w:rFonts w:ascii="宋体" w:eastAsia="宋体" w:cs="宋体"/>
          <w:kern w:val="0"/>
          <w:position w:val="6"/>
          <w:sz w:val="32"/>
          <w:szCs w:val="32"/>
        </w:rPr>
      </w:pPr>
      <w:r>
        <w:rPr>
          <w:rFonts w:hint="eastAsia" w:ascii="宋体" w:eastAsia="宋体" w:cs="宋体"/>
          <w:kern w:val="0"/>
          <w:position w:val="6"/>
          <w:sz w:val="32"/>
          <w:szCs w:val="32"/>
        </w:rPr>
        <w:t>　　委托代理人在本次政府采购活动中所签订的一切文件和处理的与本次投标有关的一切事项，本法定代表人予以确认，其文件效力不因今后授权的</w:t>
      </w:r>
      <w:r>
        <w:rPr>
          <w:rFonts w:hint="eastAsia" w:ascii="宋体" w:eastAsia="宋体" w:cs="宋体"/>
          <w:kern w:val="0"/>
          <w:position w:val="6"/>
          <w:sz w:val="32"/>
          <w:szCs w:val="32"/>
          <w:lang w:eastAsia="zh-CN"/>
        </w:rPr>
        <w:t>撤销</w:t>
      </w:r>
      <w:r>
        <w:rPr>
          <w:rFonts w:hint="eastAsia" w:ascii="宋体" w:eastAsia="宋体" w:cs="宋体"/>
          <w:kern w:val="0"/>
          <w:position w:val="6"/>
          <w:sz w:val="32"/>
          <w:szCs w:val="32"/>
        </w:rPr>
        <w:t>而失效。委托代理人无再转委托权。</w:t>
      </w:r>
    </w:p>
    <w:p>
      <w:pPr>
        <w:autoSpaceDE w:val="0"/>
        <w:autoSpaceDN w:val="0"/>
        <w:adjustRightInd w:val="0"/>
        <w:spacing w:line="360" w:lineRule="auto"/>
        <w:ind w:firstLine="705"/>
        <w:jc w:val="left"/>
        <w:rPr>
          <w:rFonts w:ascii="宋体" w:eastAsia="宋体" w:cs="宋体"/>
          <w:kern w:val="0"/>
          <w:position w:val="6"/>
          <w:sz w:val="32"/>
          <w:szCs w:val="32"/>
        </w:rPr>
      </w:pPr>
      <w:r>
        <w:rPr>
          <w:rFonts w:hint="eastAsia" w:ascii="宋体" w:eastAsia="宋体" w:cs="宋体"/>
          <w:kern w:val="0"/>
          <w:position w:val="6"/>
          <w:sz w:val="32"/>
          <w:szCs w:val="32"/>
        </w:rPr>
        <w:t>本授权委托书在采购活动结束后自动终止。</w:t>
      </w:r>
    </w:p>
    <w:p>
      <w:pPr>
        <w:autoSpaceDE w:val="0"/>
        <w:autoSpaceDN w:val="0"/>
        <w:adjustRightInd w:val="0"/>
        <w:spacing w:line="360" w:lineRule="auto"/>
        <w:ind w:firstLine="705"/>
        <w:jc w:val="left"/>
        <w:rPr>
          <w:rFonts w:ascii="宋体" w:eastAsia="宋体" w:cs="宋体"/>
          <w:kern w:val="0"/>
          <w:position w:val="6"/>
          <w:sz w:val="32"/>
          <w:szCs w:val="32"/>
        </w:rPr>
      </w:pPr>
    </w:p>
    <w:p>
      <w:pPr>
        <w:autoSpaceDE w:val="0"/>
        <w:autoSpaceDN w:val="0"/>
        <w:adjustRightInd w:val="0"/>
        <w:spacing w:line="360" w:lineRule="auto"/>
        <w:jc w:val="left"/>
        <w:rPr>
          <w:rFonts w:ascii="宋体" w:eastAsia="宋体" w:cs="宋体"/>
          <w:kern w:val="0"/>
          <w:position w:val="6"/>
          <w:sz w:val="32"/>
          <w:szCs w:val="32"/>
        </w:rPr>
      </w:pPr>
      <w:r>
        <w:rPr>
          <w:rFonts w:hint="eastAsia" w:ascii="宋体" w:eastAsia="宋体" w:cs="宋体"/>
          <w:kern w:val="0"/>
          <w:position w:val="6"/>
          <w:sz w:val="32"/>
          <w:szCs w:val="32"/>
        </w:rPr>
        <w:t>　　法定代表人签名：</w:t>
      </w:r>
    </w:p>
    <w:p>
      <w:pPr>
        <w:autoSpaceDE w:val="0"/>
        <w:autoSpaceDN w:val="0"/>
        <w:adjustRightInd w:val="0"/>
        <w:spacing w:line="360" w:lineRule="auto"/>
        <w:jc w:val="left"/>
        <w:rPr>
          <w:rFonts w:ascii="宋体" w:eastAsia="宋体" w:cs="宋体"/>
          <w:kern w:val="0"/>
          <w:position w:val="6"/>
          <w:sz w:val="32"/>
          <w:szCs w:val="32"/>
        </w:rPr>
      </w:pPr>
      <w:r>
        <w:rPr>
          <w:rFonts w:hint="eastAsia" w:ascii="宋体" w:eastAsia="宋体" w:cs="宋体"/>
          <w:kern w:val="0"/>
          <w:position w:val="6"/>
          <w:sz w:val="32"/>
          <w:szCs w:val="32"/>
        </w:rPr>
        <w:t>　　法定代表人身份证号码：</w:t>
      </w:r>
    </w:p>
    <w:p>
      <w:pPr>
        <w:autoSpaceDE w:val="0"/>
        <w:autoSpaceDN w:val="0"/>
        <w:adjustRightInd w:val="0"/>
        <w:spacing w:line="360" w:lineRule="auto"/>
        <w:jc w:val="left"/>
        <w:rPr>
          <w:rFonts w:ascii="宋体" w:eastAsia="宋体" w:cs="宋体"/>
          <w:kern w:val="0"/>
          <w:position w:val="6"/>
          <w:sz w:val="32"/>
          <w:szCs w:val="32"/>
        </w:rPr>
      </w:pPr>
      <w:r>
        <w:rPr>
          <w:rFonts w:hint="eastAsia" w:ascii="宋体" w:eastAsia="宋体" w:cs="宋体"/>
          <w:kern w:val="0"/>
          <w:position w:val="6"/>
          <w:sz w:val="32"/>
          <w:szCs w:val="32"/>
        </w:rPr>
        <w:t>　　被授权人签名：</w:t>
      </w:r>
    </w:p>
    <w:p>
      <w:pPr>
        <w:autoSpaceDE w:val="0"/>
        <w:autoSpaceDN w:val="0"/>
        <w:adjustRightInd w:val="0"/>
        <w:spacing w:line="360" w:lineRule="auto"/>
        <w:jc w:val="left"/>
        <w:rPr>
          <w:rFonts w:ascii="宋体" w:eastAsia="宋体" w:cs="宋体"/>
          <w:kern w:val="0"/>
          <w:position w:val="6"/>
          <w:sz w:val="32"/>
          <w:szCs w:val="32"/>
        </w:rPr>
      </w:pPr>
      <w:r>
        <w:rPr>
          <w:rFonts w:hint="eastAsia" w:ascii="宋体" w:eastAsia="宋体" w:cs="宋体"/>
          <w:kern w:val="0"/>
          <w:position w:val="6"/>
          <w:sz w:val="32"/>
          <w:szCs w:val="32"/>
        </w:rPr>
        <w:t>　　被授权人身份证号码：</w:t>
      </w:r>
    </w:p>
    <w:p>
      <w:pPr>
        <w:autoSpaceDE w:val="0"/>
        <w:autoSpaceDN w:val="0"/>
        <w:adjustRightInd w:val="0"/>
        <w:spacing w:line="360" w:lineRule="auto"/>
        <w:jc w:val="right"/>
        <w:rPr>
          <w:rFonts w:ascii="宋体" w:eastAsia="宋体" w:cs="宋体"/>
          <w:kern w:val="0"/>
          <w:position w:val="6"/>
          <w:sz w:val="32"/>
          <w:szCs w:val="32"/>
        </w:rPr>
      </w:pPr>
      <w:r>
        <w:rPr>
          <w:rFonts w:hint="eastAsia" w:ascii="宋体" w:eastAsia="宋体" w:cs="宋体"/>
          <w:kern w:val="0"/>
          <w:position w:val="6"/>
          <w:sz w:val="32"/>
          <w:szCs w:val="32"/>
        </w:rPr>
        <w:t>　　</w:t>
      </w:r>
    </w:p>
    <w:p>
      <w:pPr>
        <w:autoSpaceDE w:val="0"/>
        <w:autoSpaceDN w:val="0"/>
        <w:adjustRightInd w:val="0"/>
        <w:spacing w:line="360" w:lineRule="auto"/>
        <w:ind w:right="640" w:firstLine="2720" w:firstLineChars="850"/>
        <w:rPr>
          <w:rFonts w:ascii="宋体" w:eastAsia="宋体" w:cs="宋体"/>
          <w:kern w:val="0"/>
          <w:position w:val="6"/>
          <w:sz w:val="32"/>
          <w:szCs w:val="32"/>
        </w:rPr>
      </w:pPr>
      <w:r>
        <w:rPr>
          <w:rFonts w:hint="eastAsia" w:ascii="宋体" w:eastAsia="宋体" w:cs="宋体"/>
          <w:kern w:val="0"/>
          <w:position w:val="6"/>
          <w:sz w:val="32"/>
          <w:szCs w:val="32"/>
        </w:rPr>
        <w:t xml:space="preserve">     投标人（公章）：</w:t>
      </w:r>
    </w:p>
    <w:p>
      <w:pPr>
        <w:wordWrap w:val="0"/>
        <w:autoSpaceDE w:val="0"/>
        <w:autoSpaceDN w:val="0"/>
        <w:adjustRightInd w:val="0"/>
        <w:spacing w:line="360" w:lineRule="auto"/>
        <w:ind w:right="640"/>
        <w:jc w:val="center"/>
        <w:rPr>
          <w:rFonts w:ascii="宋体" w:eastAsia="宋体" w:cs="宋体"/>
          <w:kern w:val="0"/>
          <w:position w:val="6"/>
          <w:sz w:val="32"/>
          <w:szCs w:val="32"/>
        </w:rPr>
      </w:pPr>
      <w:r>
        <w:rPr>
          <w:rFonts w:hint="eastAsia" w:ascii="宋体" w:eastAsia="宋体" w:cs="宋体"/>
          <w:kern w:val="0"/>
          <w:position w:val="6"/>
          <w:sz w:val="32"/>
          <w:szCs w:val="32"/>
        </w:rPr>
        <w:t xml:space="preserve">       2019年  月    日</w:t>
      </w:r>
    </w:p>
    <w:p>
      <w:pPr>
        <w:autoSpaceDE w:val="0"/>
        <w:autoSpaceDN w:val="0"/>
        <w:adjustRightInd w:val="0"/>
        <w:spacing w:line="360" w:lineRule="auto"/>
        <w:jc w:val="left"/>
        <w:rPr>
          <w:rFonts w:ascii="宋体" w:eastAsia="宋体" w:cs="宋体"/>
          <w:kern w:val="0"/>
          <w:position w:val="6"/>
          <w:sz w:val="36"/>
          <w:szCs w:val="36"/>
        </w:rPr>
      </w:pPr>
      <w:r>
        <w:rPr>
          <w:rFonts w:hint="eastAsia" w:ascii="宋体" w:eastAsia="宋体" w:cs="宋体"/>
          <w:kern w:val="0"/>
          <w:position w:val="6"/>
          <w:sz w:val="36"/>
          <w:szCs w:val="36"/>
        </w:rPr>
        <w:t>　　</w:t>
      </w:r>
    </w:p>
    <w:p>
      <w:pPr>
        <w:autoSpaceDE w:val="0"/>
        <w:autoSpaceDN w:val="0"/>
        <w:adjustRightInd w:val="0"/>
        <w:spacing w:line="360" w:lineRule="auto"/>
        <w:jc w:val="left"/>
        <w:rPr>
          <w:rFonts w:ascii="宋体" w:eastAsia="宋体" w:cs="宋体"/>
          <w:kern w:val="0"/>
          <w:position w:val="6"/>
          <w:sz w:val="36"/>
          <w:szCs w:val="36"/>
        </w:rPr>
        <w:sectPr>
          <w:pgSz w:w="11907" w:h="16839"/>
          <w:pgMar w:top="1440" w:right="1797" w:bottom="1440" w:left="1797" w:header="720" w:footer="720" w:gutter="0"/>
          <w:cols w:space="720" w:num="1"/>
          <w:titlePg/>
          <w:docGrid w:linePitch="286" w:charSpace="0"/>
        </w:sectPr>
      </w:pPr>
    </w:p>
    <w:p>
      <w:pPr>
        <w:autoSpaceDE w:val="0"/>
        <w:autoSpaceDN w:val="0"/>
        <w:adjustRightInd w:val="0"/>
        <w:spacing w:beforeLines="50" w:afterLines="50" w:line="360" w:lineRule="auto"/>
        <w:jc w:val="center"/>
        <w:rPr>
          <w:rFonts w:cs="宋体" w:asciiTheme="majorEastAsia" w:hAnsiTheme="majorEastAsia" w:eastAsiaTheme="majorEastAsia"/>
          <w:b/>
          <w:kern w:val="0"/>
          <w:position w:val="6"/>
          <w:sz w:val="44"/>
          <w:szCs w:val="44"/>
        </w:rPr>
      </w:pPr>
      <w:r>
        <w:rPr>
          <w:rFonts w:hint="eastAsia" w:cs="宋体" w:asciiTheme="majorEastAsia" w:hAnsiTheme="majorEastAsia" w:eastAsiaTheme="majorEastAsia"/>
          <w:b/>
          <w:kern w:val="0"/>
          <w:position w:val="6"/>
          <w:sz w:val="44"/>
          <w:szCs w:val="44"/>
        </w:rPr>
        <w:t>(三)投标人承诺函</w:t>
      </w:r>
    </w:p>
    <w:p>
      <w:pPr>
        <w:autoSpaceDE w:val="0"/>
        <w:autoSpaceDN w:val="0"/>
        <w:adjustRightInd w:val="0"/>
        <w:spacing w:line="360" w:lineRule="auto"/>
        <w:ind w:firstLine="705"/>
        <w:jc w:val="left"/>
        <w:rPr>
          <w:rFonts w:ascii="宋体" w:eastAsia="宋体" w:cs="宋体"/>
          <w:kern w:val="0"/>
          <w:position w:val="6"/>
          <w:sz w:val="32"/>
          <w:szCs w:val="32"/>
        </w:rPr>
      </w:pPr>
      <w:r>
        <w:rPr>
          <w:rFonts w:hint="eastAsia" w:ascii="宋体" w:eastAsia="宋体" w:cs="宋体"/>
          <w:kern w:val="0"/>
          <w:position w:val="6"/>
          <w:sz w:val="32"/>
          <w:szCs w:val="32"/>
        </w:rPr>
        <w:t>项目名称：援藏项目助听器采购</w:t>
      </w:r>
    </w:p>
    <w:p>
      <w:pPr>
        <w:autoSpaceDE w:val="0"/>
        <w:autoSpaceDN w:val="0"/>
        <w:adjustRightInd w:val="0"/>
        <w:spacing w:line="360" w:lineRule="auto"/>
        <w:ind w:firstLine="705"/>
        <w:jc w:val="left"/>
        <w:rPr>
          <w:rFonts w:ascii="宋体" w:eastAsia="宋体" w:cs="宋体"/>
          <w:kern w:val="0"/>
          <w:position w:val="6"/>
          <w:sz w:val="32"/>
          <w:szCs w:val="32"/>
        </w:rPr>
      </w:pPr>
      <w:r>
        <w:rPr>
          <w:rFonts w:hint="eastAsia" w:ascii="宋体" w:eastAsia="宋体" w:cs="宋体"/>
          <w:kern w:val="0"/>
          <w:position w:val="6"/>
          <w:sz w:val="32"/>
          <w:szCs w:val="32"/>
        </w:rPr>
        <w:t xml:space="preserve">采购日期：  </w:t>
      </w:r>
    </w:p>
    <w:p>
      <w:pPr>
        <w:autoSpaceDE w:val="0"/>
        <w:autoSpaceDN w:val="0"/>
        <w:adjustRightInd w:val="0"/>
        <w:spacing w:beforeLines="50" w:afterLines="50" w:line="360" w:lineRule="auto"/>
        <w:rPr>
          <w:rFonts w:ascii="宋体" w:eastAsia="宋体" w:cs="宋体"/>
          <w:b/>
          <w:kern w:val="0"/>
          <w:position w:val="6"/>
          <w:sz w:val="32"/>
          <w:szCs w:val="32"/>
        </w:rPr>
      </w:pPr>
      <w:r>
        <w:rPr>
          <w:rFonts w:hint="eastAsia" w:ascii="宋体" w:eastAsia="宋体" w:cs="宋体"/>
          <w:b/>
          <w:kern w:val="0"/>
          <w:position w:val="6"/>
          <w:sz w:val="32"/>
          <w:szCs w:val="32"/>
        </w:rPr>
        <w:t>致：重庆市中西医结合康复医院（重庆市康复辅具技术中心）</w:t>
      </w:r>
    </w:p>
    <w:p>
      <w:pPr>
        <w:autoSpaceDE w:val="0"/>
        <w:autoSpaceDN w:val="0"/>
        <w:adjustRightInd w:val="0"/>
        <w:spacing w:line="360" w:lineRule="auto"/>
        <w:ind w:firstLine="640" w:firstLineChars="200"/>
        <w:jc w:val="left"/>
        <w:rPr>
          <w:rFonts w:ascii="宋体" w:eastAsia="宋体" w:cs="宋体"/>
          <w:kern w:val="0"/>
          <w:position w:val="6"/>
          <w:sz w:val="32"/>
          <w:szCs w:val="32"/>
        </w:rPr>
      </w:pPr>
      <w:r>
        <w:rPr>
          <w:rFonts w:hint="eastAsia" w:ascii="宋体" w:eastAsia="宋体" w:cs="宋体"/>
          <w:kern w:val="0"/>
          <w:position w:val="6"/>
          <w:sz w:val="32"/>
          <w:szCs w:val="32"/>
        </w:rPr>
        <w:t>很荣幸能参与上述项目的竞争。</w:t>
      </w:r>
    </w:p>
    <w:p>
      <w:pPr>
        <w:autoSpaceDE w:val="0"/>
        <w:autoSpaceDN w:val="0"/>
        <w:adjustRightInd w:val="0"/>
        <w:spacing w:line="360" w:lineRule="auto"/>
        <w:jc w:val="left"/>
        <w:rPr>
          <w:rFonts w:ascii="宋体" w:eastAsia="宋体" w:cs="宋体"/>
          <w:kern w:val="0"/>
          <w:position w:val="6"/>
          <w:sz w:val="32"/>
          <w:szCs w:val="32"/>
        </w:rPr>
      </w:pPr>
      <w:r>
        <w:rPr>
          <w:rFonts w:hint="eastAsia" w:ascii="宋体" w:eastAsia="宋体" w:cs="宋体"/>
          <w:kern w:val="0"/>
          <w:position w:val="6"/>
          <w:sz w:val="32"/>
          <w:szCs w:val="32"/>
        </w:rPr>
        <w:t>　　我代表___________________（投标人名称），在此作如下承诺：</w:t>
      </w:r>
    </w:p>
    <w:p>
      <w:pPr>
        <w:autoSpaceDE w:val="0"/>
        <w:autoSpaceDN w:val="0"/>
        <w:adjustRightInd w:val="0"/>
        <w:spacing w:line="360" w:lineRule="auto"/>
        <w:ind w:firstLine="640" w:firstLineChars="200"/>
        <w:rPr>
          <w:rFonts w:ascii="宋体" w:eastAsia="宋体" w:cs="宋体"/>
          <w:kern w:val="0"/>
          <w:position w:val="6"/>
          <w:sz w:val="32"/>
          <w:szCs w:val="32"/>
        </w:rPr>
      </w:pPr>
      <w:r>
        <w:rPr>
          <w:rFonts w:ascii="宋体" w:eastAsia="宋体" w:cs="宋体"/>
          <w:kern w:val="0"/>
          <w:position w:val="6"/>
          <w:sz w:val="32"/>
          <w:szCs w:val="32"/>
        </w:rPr>
        <w:t>1</w:t>
      </w:r>
      <w:r>
        <w:rPr>
          <w:rFonts w:hint="eastAsia" w:ascii="宋体" w:eastAsia="宋体" w:cs="宋体"/>
          <w:kern w:val="0"/>
          <w:position w:val="6"/>
          <w:sz w:val="32"/>
          <w:szCs w:val="32"/>
        </w:rPr>
        <w:t>、完全理解和接受贵方竞争性谈判文件的一切规定和要求。</w:t>
      </w:r>
    </w:p>
    <w:p>
      <w:pPr>
        <w:autoSpaceDE w:val="0"/>
        <w:autoSpaceDN w:val="0"/>
        <w:adjustRightInd w:val="0"/>
        <w:spacing w:line="360" w:lineRule="auto"/>
        <w:ind w:firstLine="640" w:firstLineChars="200"/>
        <w:rPr>
          <w:rFonts w:ascii="宋体" w:eastAsia="宋体" w:cs="宋体"/>
          <w:kern w:val="0"/>
          <w:position w:val="6"/>
          <w:sz w:val="32"/>
          <w:szCs w:val="32"/>
        </w:rPr>
      </w:pPr>
      <w:r>
        <w:rPr>
          <w:rFonts w:ascii="宋体" w:eastAsia="宋体" w:cs="宋体"/>
          <w:kern w:val="0"/>
          <w:position w:val="6"/>
          <w:sz w:val="32"/>
          <w:szCs w:val="32"/>
        </w:rPr>
        <w:t>2</w:t>
      </w:r>
      <w:r>
        <w:rPr>
          <w:rFonts w:hint="eastAsia" w:ascii="宋体" w:eastAsia="宋体" w:cs="宋体"/>
          <w:kern w:val="0"/>
          <w:position w:val="6"/>
          <w:sz w:val="32"/>
          <w:szCs w:val="32"/>
        </w:rPr>
        <w:t>、提供的项目为贵方竞争性谈判文件中的所有项目。</w:t>
      </w:r>
    </w:p>
    <w:p>
      <w:pPr>
        <w:autoSpaceDE w:val="0"/>
        <w:autoSpaceDN w:val="0"/>
        <w:adjustRightInd w:val="0"/>
        <w:spacing w:line="360" w:lineRule="auto"/>
        <w:ind w:firstLine="640" w:firstLineChars="200"/>
        <w:rPr>
          <w:rFonts w:ascii="宋体" w:eastAsia="宋体" w:cs="宋体"/>
          <w:kern w:val="0"/>
          <w:position w:val="6"/>
          <w:sz w:val="32"/>
          <w:szCs w:val="32"/>
        </w:rPr>
      </w:pPr>
      <w:r>
        <w:rPr>
          <w:rFonts w:ascii="宋体" w:eastAsia="宋体" w:cs="宋体"/>
          <w:kern w:val="0"/>
          <w:position w:val="6"/>
          <w:sz w:val="32"/>
          <w:szCs w:val="32"/>
        </w:rPr>
        <w:t>3</w:t>
      </w:r>
      <w:r>
        <w:rPr>
          <w:rFonts w:hint="eastAsia" w:ascii="宋体" w:eastAsia="宋体" w:cs="宋体"/>
          <w:kern w:val="0"/>
          <w:position w:val="6"/>
          <w:sz w:val="32"/>
          <w:szCs w:val="32"/>
        </w:rPr>
        <w:t>、我方理解，报价最低不是成交的唯一条件。</w:t>
      </w:r>
    </w:p>
    <w:p>
      <w:pPr>
        <w:autoSpaceDE w:val="0"/>
        <w:autoSpaceDN w:val="0"/>
        <w:adjustRightInd w:val="0"/>
        <w:spacing w:line="360" w:lineRule="auto"/>
        <w:ind w:firstLine="640" w:firstLineChars="200"/>
        <w:rPr>
          <w:rFonts w:ascii="宋体" w:eastAsia="宋体" w:cs="宋体"/>
          <w:kern w:val="0"/>
          <w:position w:val="6"/>
          <w:sz w:val="32"/>
          <w:szCs w:val="32"/>
        </w:rPr>
      </w:pPr>
      <w:r>
        <w:rPr>
          <w:rFonts w:ascii="宋体" w:eastAsia="宋体" w:cs="宋体"/>
          <w:kern w:val="0"/>
          <w:position w:val="6"/>
          <w:sz w:val="32"/>
          <w:szCs w:val="32"/>
        </w:rPr>
        <w:t>4</w:t>
      </w:r>
      <w:r>
        <w:rPr>
          <w:rFonts w:hint="eastAsia" w:ascii="宋体" w:eastAsia="宋体" w:cs="宋体"/>
          <w:kern w:val="0"/>
          <w:position w:val="6"/>
          <w:sz w:val="32"/>
          <w:szCs w:val="32"/>
        </w:rPr>
        <w:t>、若成交，我方将按照竞争性谈判文件的具体规定签订合同，并且严格履行合同义务。</w:t>
      </w:r>
    </w:p>
    <w:p>
      <w:pPr>
        <w:autoSpaceDE w:val="0"/>
        <w:autoSpaceDN w:val="0"/>
        <w:adjustRightInd w:val="0"/>
        <w:spacing w:line="360" w:lineRule="auto"/>
        <w:ind w:firstLine="640" w:firstLineChars="200"/>
        <w:rPr>
          <w:rFonts w:ascii="宋体" w:eastAsia="宋体" w:cs="宋体"/>
          <w:kern w:val="0"/>
          <w:position w:val="6"/>
          <w:sz w:val="32"/>
          <w:szCs w:val="32"/>
        </w:rPr>
      </w:pPr>
      <w:r>
        <w:rPr>
          <w:rFonts w:ascii="宋体" w:eastAsia="宋体" w:cs="宋体"/>
          <w:kern w:val="0"/>
          <w:position w:val="6"/>
          <w:sz w:val="32"/>
          <w:szCs w:val="32"/>
        </w:rPr>
        <w:t>5</w:t>
      </w:r>
      <w:r>
        <w:rPr>
          <w:rFonts w:hint="eastAsia" w:ascii="宋体" w:eastAsia="宋体" w:cs="宋体"/>
          <w:kern w:val="0"/>
          <w:position w:val="6"/>
          <w:sz w:val="32"/>
          <w:szCs w:val="32"/>
        </w:rPr>
        <w:t>、在整个竞争性谈判过程中，我方若有违规行为，贵方可按《竞争性谈判文件》和《中华人民共和国政府采购法》之规定给予惩罚，我方完全接受。</w:t>
      </w:r>
    </w:p>
    <w:p>
      <w:pPr>
        <w:autoSpaceDE w:val="0"/>
        <w:autoSpaceDN w:val="0"/>
        <w:adjustRightInd w:val="0"/>
        <w:spacing w:line="360" w:lineRule="auto"/>
        <w:ind w:firstLine="640" w:firstLineChars="200"/>
        <w:rPr>
          <w:rFonts w:ascii="宋体" w:eastAsia="宋体" w:cs="宋体"/>
          <w:kern w:val="0"/>
          <w:position w:val="6"/>
          <w:sz w:val="32"/>
          <w:szCs w:val="32"/>
        </w:rPr>
      </w:pPr>
      <w:r>
        <w:rPr>
          <w:rFonts w:ascii="宋体" w:eastAsia="宋体" w:cs="宋体"/>
          <w:kern w:val="0"/>
          <w:position w:val="6"/>
          <w:sz w:val="32"/>
          <w:szCs w:val="32"/>
        </w:rPr>
        <w:t>6</w:t>
      </w:r>
      <w:r>
        <w:rPr>
          <w:rFonts w:hint="eastAsia" w:ascii="宋体" w:eastAsia="宋体" w:cs="宋体"/>
          <w:kern w:val="0"/>
          <w:position w:val="6"/>
          <w:sz w:val="32"/>
          <w:szCs w:val="32"/>
        </w:rPr>
        <w:t>、若成交，本承诺函将成为合同不可分割的一部分，与合同具有同等的法律效力。</w:t>
      </w:r>
    </w:p>
    <w:p>
      <w:pPr>
        <w:autoSpaceDE w:val="0"/>
        <w:autoSpaceDN w:val="0"/>
        <w:adjustRightInd w:val="0"/>
        <w:spacing w:line="360" w:lineRule="auto"/>
        <w:ind w:right="720" w:firstLine="3200" w:firstLineChars="1000"/>
        <w:rPr>
          <w:rFonts w:ascii="宋体" w:eastAsia="宋体" w:cs="宋体"/>
          <w:kern w:val="0"/>
          <w:position w:val="6"/>
          <w:sz w:val="32"/>
          <w:szCs w:val="32"/>
        </w:rPr>
      </w:pPr>
      <w:r>
        <w:rPr>
          <w:rFonts w:hint="eastAsia" w:ascii="宋体" w:eastAsia="宋体" w:cs="宋体"/>
          <w:kern w:val="0"/>
          <w:position w:val="6"/>
          <w:sz w:val="32"/>
          <w:szCs w:val="32"/>
        </w:rPr>
        <w:t>法人授权代表签字：</w:t>
      </w:r>
    </w:p>
    <w:p>
      <w:pPr>
        <w:autoSpaceDE w:val="0"/>
        <w:autoSpaceDN w:val="0"/>
        <w:adjustRightInd w:val="0"/>
        <w:spacing w:line="360" w:lineRule="auto"/>
        <w:ind w:right="720" w:firstLine="4160" w:firstLineChars="1300"/>
        <w:rPr>
          <w:rFonts w:ascii="宋体" w:eastAsia="宋体" w:cs="宋体"/>
          <w:kern w:val="0"/>
          <w:position w:val="6"/>
          <w:sz w:val="32"/>
          <w:szCs w:val="32"/>
        </w:rPr>
      </w:pPr>
      <w:r>
        <w:rPr>
          <w:rFonts w:hint="eastAsia" w:ascii="宋体" w:eastAsia="宋体" w:cs="宋体"/>
          <w:kern w:val="0"/>
          <w:position w:val="6"/>
          <w:sz w:val="32"/>
          <w:szCs w:val="32"/>
        </w:rPr>
        <w:t>投标人公章：</w:t>
      </w:r>
    </w:p>
    <w:p>
      <w:pPr>
        <w:autoSpaceDE w:val="0"/>
        <w:autoSpaceDN w:val="0"/>
        <w:adjustRightInd w:val="0"/>
        <w:spacing w:line="360" w:lineRule="auto"/>
        <w:jc w:val="left"/>
        <w:rPr>
          <w:rFonts w:ascii="宋体" w:eastAsia="宋体" w:cs="宋体"/>
          <w:kern w:val="0"/>
          <w:position w:val="6"/>
          <w:sz w:val="32"/>
          <w:szCs w:val="32"/>
        </w:rPr>
      </w:pPr>
      <w:r>
        <w:rPr>
          <w:rFonts w:hint="eastAsia" w:ascii="宋体" w:eastAsia="宋体" w:cs="宋体"/>
          <w:kern w:val="0"/>
          <w:position w:val="6"/>
          <w:sz w:val="32"/>
          <w:szCs w:val="32"/>
        </w:rPr>
        <w:t>　　</w:t>
      </w:r>
    </w:p>
    <w:p>
      <w:pPr>
        <w:autoSpaceDE w:val="0"/>
        <w:autoSpaceDN w:val="0"/>
        <w:adjustRightInd w:val="0"/>
        <w:spacing w:line="360" w:lineRule="auto"/>
        <w:jc w:val="center"/>
        <w:rPr>
          <w:rFonts w:ascii="宋体" w:eastAsia="宋体" w:cs="宋体"/>
          <w:b/>
          <w:kern w:val="0"/>
          <w:position w:val="6"/>
          <w:sz w:val="44"/>
          <w:szCs w:val="44"/>
        </w:rPr>
      </w:pPr>
      <w:r>
        <w:rPr>
          <w:rFonts w:hint="eastAsia" w:ascii="宋体" w:eastAsia="宋体" w:cs="宋体"/>
          <w:b/>
          <w:kern w:val="0"/>
          <w:position w:val="6"/>
          <w:sz w:val="44"/>
          <w:szCs w:val="44"/>
        </w:rPr>
        <w:t>(四)谈判文件</w:t>
      </w:r>
    </w:p>
    <w:p>
      <w:pPr>
        <w:autoSpaceDE w:val="0"/>
        <w:autoSpaceDN w:val="0"/>
        <w:adjustRightInd w:val="0"/>
        <w:spacing w:line="360" w:lineRule="auto"/>
        <w:jc w:val="left"/>
        <w:rPr>
          <w:rFonts w:ascii="宋体" w:eastAsia="宋体" w:cs="宋体"/>
          <w:kern w:val="0"/>
          <w:position w:val="6"/>
          <w:sz w:val="32"/>
          <w:szCs w:val="32"/>
        </w:rPr>
      </w:pPr>
      <w:r>
        <w:rPr>
          <w:rFonts w:hint="eastAsia" w:ascii="宋体" w:eastAsia="宋体" w:cs="宋体"/>
          <w:kern w:val="0"/>
          <w:position w:val="6"/>
          <w:sz w:val="32"/>
          <w:szCs w:val="32"/>
        </w:rPr>
        <w:t>　　谈判文件根据以下条款进行制作：</w:t>
      </w:r>
    </w:p>
    <w:p>
      <w:pPr>
        <w:autoSpaceDE w:val="0"/>
        <w:autoSpaceDN w:val="0"/>
        <w:adjustRightInd w:val="0"/>
        <w:spacing w:line="360" w:lineRule="auto"/>
        <w:ind w:firstLine="640" w:firstLineChars="200"/>
        <w:rPr>
          <w:rFonts w:ascii="宋体" w:eastAsia="宋体" w:cs="宋体"/>
          <w:kern w:val="0"/>
          <w:position w:val="6"/>
          <w:sz w:val="32"/>
          <w:szCs w:val="32"/>
        </w:rPr>
      </w:pPr>
      <w:r>
        <w:rPr>
          <w:rFonts w:hint="eastAsia" w:ascii="宋体" w:eastAsia="宋体" w:cs="宋体"/>
          <w:kern w:val="0"/>
          <w:position w:val="6"/>
          <w:sz w:val="32"/>
          <w:szCs w:val="32"/>
        </w:rPr>
        <w:t>一、公司简介，包括注册资金、相关资质证明、服务范围、经营状况、从业人员情况等。</w:t>
      </w:r>
    </w:p>
    <w:p>
      <w:pPr>
        <w:autoSpaceDE w:val="0"/>
        <w:autoSpaceDN w:val="0"/>
        <w:adjustRightInd w:val="0"/>
        <w:spacing w:line="360" w:lineRule="auto"/>
        <w:ind w:firstLine="640" w:firstLineChars="200"/>
        <w:rPr>
          <w:rFonts w:ascii="宋体" w:eastAsia="宋体" w:cs="宋体"/>
          <w:kern w:val="0"/>
          <w:position w:val="6"/>
          <w:sz w:val="32"/>
          <w:szCs w:val="32"/>
        </w:rPr>
      </w:pPr>
      <w:r>
        <w:rPr>
          <w:rFonts w:hint="eastAsia" w:ascii="宋体" w:eastAsia="宋体" w:cs="宋体"/>
          <w:kern w:val="0"/>
          <w:position w:val="6"/>
          <w:sz w:val="32"/>
          <w:szCs w:val="32"/>
        </w:rPr>
        <w:t>二、报价的计算：包括各项单价及其他相关费用总报价。如单价与总报价不符，则以总价为准。</w:t>
      </w:r>
    </w:p>
    <w:p>
      <w:pPr>
        <w:autoSpaceDE w:val="0"/>
        <w:autoSpaceDN w:val="0"/>
        <w:adjustRightInd w:val="0"/>
        <w:spacing w:line="360" w:lineRule="auto"/>
        <w:ind w:firstLine="640" w:firstLineChars="200"/>
        <w:rPr>
          <w:rFonts w:ascii="宋体" w:eastAsia="宋体" w:cs="宋体"/>
          <w:kern w:val="0"/>
          <w:position w:val="6"/>
          <w:sz w:val="32"/>
          <w:szCs w:val="32"/>
        </w:rPr>
      </w:pPr>
      <w:r>
        <w:rPr>
          <w:rFonts w:hint="eastAsia" w:ascii="宋体" w:eastAsia="宋体" w:cs="宋体"/>
          <w:kern w:val="0"/>
          <w:position w:val="6"/>
          <w:sz w:val="32"/>
          <w:szCs w:val="32"/>
        </w:rPr>
        <w:t>三、列出产品品牌及规格型号参数，并携带拟谈判产品样机，和国家认定的第三方权威机构出具的产品检测报告原件，以及产品相关的其他说明。不能够出示谈判产品样机的，视为不符合谈判要求而被拒绝投标。</w:t>
      </w:r>
    </w:p>
    <w:p>
      <w:pPr>
        <w:autoSpaceDE w:val="0"/>
        <w:autoSpaceDN w:val="0"/>
        <w:adjustRightInd w:val="0"/>
        <w:spacing w:line="360" w:lineRule="auto"/>
        <w:ind w:firstLine="640" w:firstLineChars="200"/>
        <w:rPr>
          <w:rFonts w:ascii="宋体" w:eastAsia="宋体" w:cs="宋体"/>
          <w:kern w:val="0"/>
          <w:position w:val="6"/>
          <w:sz w:val="32"/>
          <w:szCs w:val="32"/>
        </w:rPr>
      </w:pPr>
      <w:r>
        <w:rPr>
          <w:rFonts w:hint="eastAsia" w:ascii="宋体" w:eastAsia="宋体" w:cs="宋体"/>
          <w:kern w:val="0"/>
          <w:position w:val="6"/>
          <w:sz w:val="32"/>
          <w:szCs w:val="32"/>
        </w:rPr>
        <w:t>四、售后服务承诺。</w:t>
      </w:r>
    </w:p>
    <w:p>
      <w:pPr>
        <w:autoSpaceDE w:val="0"/>
        <w:autoSpaceDN w:val="0"/>
        <w:adjustRightInd w:val="0"/>
        <w:spacing w:line="360" w:lineRule="auto"/>
        <w:ind w:firstLine="640" w:firstLineChars="200"/>
        <w:rPr>
          <w:rFonts w:ascii="宋体" w:eastAsia="宋体" w:cs="宋体"/>
          <w:kern w:val="0"/>
          <w:position w:val="6"/>
          <w:sz w:val="32"/>
          <w:szCs w:val="32"/>
        </w:rPr>
      </w:pPr>
      <w:r>
        <w:rPr>
          <w:rFonts w:hint="eastAsia" w:ascii="宋体" w:eastAsia="宋体" w:cs="宋体"/>
          <w:kern w:val="0"/>
          <w:position w:val="6"/>
          <w:sz w:val="32"/>
          <w:szCs w:val="32"/>
        </w:rPr>
        <w:t>五、相关业绩证明，尤其是为其他省市公益项目配发助听器的证明文件。须提供合同复印件。</w:t>
      </w:r>
    </w:p>
    <w:p>
      <w:pPr>
        <w:autoSpaceDE w:val="0"/>
        <w:autoSpaceDN w:val="0"/>
        <w:adjustRightInd w:val="0"/>
        <w:spacing w:line="360" w:lineRule="auto"/>
        <w:ind w:firstLine="640" w:firstLineChars="200"/>
        <w:rPr>
          <w:rFonts w:ascii="宋体" w:eastAsia="宋体" w:cs="宋体"/>
          <w:kern w:val="0"/>
          <w:position w:val="6"/>
          <w:sz w:val="32"/>
          <w:szCs w:val="32"/>
        </w:rPr>
      </w:pPr>
      <w:r>
        <w:rPr>
          <w:rFonts w:hint="eastAsia" w:ascii="宋体" w:eastAsia="宋体" w:cs="宋体"/>
          <w:kern w:val="0"/>
          <w:position w:val="6"/>
          <w:sz w:val="32"/>
          <w:szCs w:val="32"/>
        </w:rPr>
        <w:t>六、其他优惠条款。</w:t>
      </w:r>
    </w:p>
    <w:p>
      <w:pPr>
        <w:autoSpaceDE w:val="0"/>
        <w:autoSpaceDN w:val="0"/>
        <w:adjustRightInd w:val="0"/>
        <w:spacing w:line="360" w:lineRule="auto"/>
        <w:jc w:val="left"/>
        <w:rPr>
          <w:rFonts w:ascii="宋体" w:eastAsia="宋体" w:cs="宋体"/>
          <w:kern w:val="0"/>
          <w:position w:val="6"/>
          <w:sz w:val="36"/>
          <w:szCs w:val="36"/>
        </w:rPr>
      </w:pPr>
      <w:r>
        <w:rPr>
          <w:rFonts w:hint="eastAsia" w:ascii="宋体" w:eastAsia="宋体" w:cs="宋体"/>
          <w:kern w:val="0"/>
          <w:position w:val="6"/>
          <w:sz w:val="36"/>
          <w:szCs w:val="36"/>
        </w:rPr>
        <w:t>　　</w:t>
      </w:r>
    </w:p>
    <w:p>
      <w:pPr>
        <w:autoSpaceDE w:val="0"/>
        <w:autoSpaceDN w:val="0"/>
        <w:adjustRightInd w:val="0"/>
        <w:spacing w:line="360" w:lineRule="auto"/>
        <w:jc w:val="left"/>
        <w:rPr>
          <w:rFonts w:ascii="宋体" w:eastAsia="宋体" w:cs="宋体"/>
          <w:kern w:val="0"/>
          <w:position w:val="6"/>
          <w:sz w:val="36"/>
          <w:szCs w:val="36"/>
        </w:rPr>
      </w:pPr>
    </w:p>
    <w:p>
      <w:pPr>
        <w:autoSpaceDE w:val="0"/>
        <w:autoSpaceDN w:val="0"/>
        <w:adjustRightInd w:val="0"/>
        <w:spacing w:line="360" w:lineRule="auto"/>
        <w:jc w:val="left"/>
        <w:rPr>
          <w:rFonts w:ascii="宋体" w:eastAsia="宋体" w:cs="宋体"/>
          <w:kern w:val="0"/>
          <w:position w:val="6"/>
          <w:sz w:val="36"/>
          <w:szCs w:val="36"/>
        </w:rPr>
      </w:pPr>
      <w:r>
        <w:rPr>
          <w:rFonts w:hint="eastAsia" w:ascii="宋体" w:eastAsia="宋体" w:cs="宋体"/>
          <w:kern w:val="0"/>
          <w:position w:val="6"/>
          <w:sz w:val="36"/>
          <w:szCs w:val="36"/>
        </w:rPr>
        <w:t>　　</w:t>
      </w:r>
    </w:p>
    <w:p>
      <w:pPr>
        <w:autoSpaceDE w:val="0"/>
        <w:autoSpaceDN w:val="0"/>
        <w:adjustRightInd w:val="0"/>
        <w:spacing w:line="360" w:lineRule="auto"/>
        <w:jc w:val="left"/>
        <w:rPr>
          <w:rFonts w:ascii="宋体" w:eastAsia="宋体" w:cs="宋体"/>
          <w:kern w:val="0"/>
          <w:position w:val="6"/>
          <w:sz w:val="36"/>
          <w:szCs w:val="36"/>
        </w:rPr>
      </w:pPr>
    </w:p>
    <w:p>
      <w:pPr>
        <w:autoSpaceDE w:val="0"/>
        <w:autoSpaceDN w:val="0"/>
        <w:adjustRightInd w:val="0"/>
        <w:spacing w:line="360" w:lineRule="auto"/>
        <w:ind w:firstLine="705"/>
        <w:jc w:val="center"/>
        <w:outlineLvl w:val="0"/>
        <w:rPr>
          <w:rFonts w:ascii="宋体" w:eastAsia="宋体" w:cs="宋体"/>
          <w:b/>
          <w:kern w:val="0"/>
          <w:position w:val="6"/>
          <w:sz w:val="44"/>
          <w:szCs w:val="44"/>
        </w:rPr>
        <w:sectPr>
          <w:pgSz w:w="11907" w:h="16839"/>
          <w:pgMar w:top="1440" w:right="1797" w:bottom="1440" w:left="1797" w:header="720" w:footer="720" w:gutter="0"/>
          <w:cols w:space="720" w:num="1"/>
          <w:titlePg/>
          <w:docGrid w:linePitch="286" w:charSpace="0"/>
        </w:sectPr>
      </w:pPr>
    </w:p>
    <w:p>
      <w:pPr>
        <w:pStyle w:val="2"/>
        <w:jc w:val="center"/>
        <w:rPr>
          <w:kern w:val="0"/>
        </w:rPr>
      </w:pPr>
      <w:bookmarkStart w:id="5" w:name="_Toc455042411"/>
      <w:r>
        <w:rPr>
          <w:rFonts w:hint="eastAsia"/>
          <w:kern w:val="0"/>
        </w:rPr>
        <w:t>第五章 谈判文件其它资料</w:t>
      </w:r>
      <w:bookmarkEnd w:id="5"/>
    </w:p>
    <w:p>
      <w:pPr>
        <w:autoSpaceDE w:val="0"/>
        <w:autoSpaceDN w:val="0"/>
        <w:adjustRightInd w:val="0"/>
        <w:spacing w:line="360" w:lineRule="auto"/>
        <w:jc w:val="left"/>
        <w:rPr>
          <w:rFonts w:ascii="宋体" w:eastAsia="宋体" w:cs="宋体"/>
          <w:kern w:val="0"/>
          <w:position w:val="6"/>
          <w:sz w:val="32"/>
          <w:szCs w:val="32"/>
        </w:rPr>
      </w:pPr>
      <w:r>
        <w:rPr>
          <w:rFonts w:hint="eastAsia" w:ascii="宋体" w:eastAsia="宋体" w:cs="宋体"/>
          <w:kern w:val="0"/>
          <w:position w:val="6"/>
          <w:sz w:val="32"/>
          <w:szCs w:val="32"/>
        </w:rPr>
        <w:t>1、谈判确认书</w:t>
      </w:r>
    </w:p>
    <w:p>
      <w:pPr>
        <w:autoSpaceDE w:val="0"/>
        <w:autoSpaceDN w:val="0"/>
        <w:adjustRightInd w:val="0"/>
        <w:spacing w:line="360" w:lineRule="auto"/>
        <w:jc w:val="left"/>
        <w:rPr>
          <w:rFonts w:ascii="宋体" w:eastAsia="宋体" w:cs="宋体"/>
          <w:kern w:val="0"/>
          <w:position w:val="6"/>
          <w:sz w:val="32"/>
          <w:szCs w:val="32"/>
        </w:rPr>
      </w:pPr>
      <w:r>
        <w:rPr>
          <w:rFonts w:hint="eastAsia" w:ascii="宋体" w:eastAsia="宋体" w:cs="宋体"/>
          <w:kern w:val="0"/>
          <w:position w:val="6"/>
          <w:sz w:val="32"/>
          <w:szCs w:val="32"/>
        </w:rPr>
        <w:t>2、竞争性谈判第二次报价单</w:t>
      </w:r>
    </w:p>
    <w:p>
      <w:pPr>
        <w:autoSpaceDE w:val="0"/>
        <w:autoSpaceDN w:val="0"/>
        <w:adjustRightInd w:val="0"/>
        <w:spacing w:line="360" w:lineRule="auto"/>
        <w:ind w:firstLine="705"/>
        <w:jc w:val="left"/>
        <w:rPr>
          <w:rFonts w:ascii="宋体" w:eastAsia="宋体" w:cs="宋体"/>
          <w:kern w:val="0"/>
          <w:position w:val="6"/>
          <w:sz w:val="32"/>
          <w:szCs w:val="32"/>
        </w:rPr>
      </w:pPr>
    </w:p>
    <w:p>
      <w:pPr>
        <w:autoSpaceDE w:val="0"/>
        <w:autoSpaceDN w:val="0"/>
        <w:adjustRightInd w:val="0"/>
        <w:spacing w:line="360" w:lineRule="auto"/>
        <w:jc w:val="center"/>
        <w:rPr>
          <w:rFonts w:ascii="宋体" w:eastAsia="宋体" w:cs="宋体"/>
          <w:b/>
          <w:kern w:val="0"/>
          <w:position w:val="6"/>
          <w:sz w:val="44"/>
          <w:szCs w:val="44"/>
        </w:rPr>
      </w:pPr>
      <w:r>
        <w:rPr>
          <w:rFonts w:hint="eastAsia" w:ascii="宋体" w:eastAsia="宋体" w:cs="宋体"/>
          <w:b/>
          <w:kern w:val="0"/>
          <w:position w:val="6"/>
          <w:sz w:val="44"/>
          <w:szCs w:val="44"/>
        </w:rPr>
        <w:t>竞争性谈判确认书</w:t>
      </w:r>
    </w:p>
    <w:p>
      <w:pPr>
        <w:autoSpaceDE w:val="0"/>
        <w:autoSpaceDN w:val="0"/>
        <w:adjustRightInd w:val="0"/>
        <w:spacing w:line="360" w:lineRule="auto"/>
        <w:jc w:val="center"/>
        <w:rPr>
          <w:rFonts w:ascii="宋体" w:eastAsia="宋体" w:cs="宋体"/>
          <w:b/>
          <w:kern w:val="0"/>
          <w:position w:val="6"/>
          <w:sz w:val="32"/>
          <w:szCs w:val="32"/>
        </w:rPr>
      </w:pPr>
    </w:p>
    <w:p>
      <w:pPr>
        <w:autoSpaceDE w:val="0"/>
        <w:autoSpaceDN w:val="0"/>
        <w:adjustRightInd w:val="0"/>
        <w:spacing w:beforeLines="50" w:afterLines="50" w:line="360" w:lineRule="auto"/>
        <w:rPr>
          <w:rFonts w:ascii="宋体" w:eastAsia="宋体" w:cs="宋体"/>
          <w:b/>
          <w:kern w:val="0"/>
          <w:position w:val="6"/>
          <w:sz w:val="32"/>
          <w:szCs w:val="32"/>
        </w:rPr>
      </w:pPr>
      <w:r>
        <w:rPr>
          <w:rFonts w:hint="eastAsia" w:ascii="宋体" w:eastAsia="宋体" w:cs="宋体"/>
          <w:b/>
          <w:kern w:val="0"/>
          <w:position w:val="6"/>
          <w:sz w:val="32"/>
          <w:szCs w:val="32"/>
        </w:rPr>
        <w:t>重庆市中西医结合康复医院（重庆市康复辅具技术中心）：</w:t>
      </w:r>
    </w:p>
    <w:p>
      <w:pPr>
        <w:autoSpaceDE w:val="0"/>
        <w:autoSpaceDN w:val="0"/>
        <w:adjustRightInd w:val="0"/>
        <w:spacing w:line="360" w:lineRule="auto"/>
        <w:ind w:firstLine="640" w:firstLineChars="200"/>
        <w:rPr>
          <w:rFonts w:ascii="宋体" w:eastAsia="宋体" w:cs="宋体"/>
          <w:kern w:val="0"/>
          <w:position w:val="6"/>
          <w:sz w:val="32"/>
          <w:szCs w:val="32"/>
        </w:rPr>
      </w:pPr>
      <w:r>
        <w:rPr>
          <w:rFonts w:hint="eastAsia" w:ascii="宋体" w:eastAsia="宋体" w:cs="宋体"/>
          <w:kern w:val="0"/>
          <w:position w:val="6"/>
          <w:sz w:val="32"/>
          <w:szCs w:val="32"/>
        </w:rPr>
        <w:t>本公司已获得贵单位制发的《援藏项目助听器采购》文件。按采购文件要求，经研究，本公司决定参加此次采购活动。</w:t>
      </w:r>
    </w:p>
    <w:p>
      <w:pPr>
        <w:autoSpaceDE w:val="0"/>
        <w:autoSpaceDN w:val="0"/>
        <w:adjustRightInd w:val="0"/>
        <w:spacing w:line="360" w:lineRule="auto"/>
        <w:ind w:firstLine="640" w:firstLineChars="200"/>
        <w:rPr>
          <w:rFonts w:ascii="宋体" w:eastAsia="宋体" w:cs="宋体"/>
          <w:kern w:val="0"/>
          <w:position w:val="6"/>
          <w:sz w:val="32"/>
          <w:szCs w:val="32"/>
        </w:rPr>
      </w:pPr>
      <w:r>
        <w:rPr>
          <w:rFonts w:hint="eastAsia" w:ascii="宋体" w:eastAsia="宋体" w:cs="宋体"/>
          <w:kern w:val="0"/>
          <w:position w:val="6"/>
          <w:sz w:val="32"/>
          <w:szCs w:val="32"/>
        </w:rPr>
        <w:t>为此，特以传真方式向贵单位递交本竞争性谈判确认书予以确认。</w:t>
      </w:r>
    </w:p>
    <w:p>
      <w:pPr>
        <w:autoSpaceDE w:val="0"/>
        <w:autoSpaceDN w:val="0"/>
        <w:adjustRightInd w:val="0"/>
        <w:spacing w:line="360" w:lineRule="auto"/>
        <w:ind w:firstLine="705"/>
        <w:jc w:val="left"/>
        <w:rPr>
          <w:rFonts w:ascii="宋体" w:eastAsia="宋体" w:cs="宋体"/>
          <w:kern w:val="0"/>
          <w:position w:val="6"/>
          <w:sz w:val="32"/>
          <w:szCs w:val="32"/>
        </w:rPr>
      </w:pPr>
    </w:p>
    <w:p>
      <w:pPr>
        <w:autoSpaceDE w:val="0"/>
        <w:autoSpaceDN w:val="0"/>
        <w:adjustRightInd w:val="0"/>
        <w:spacing w:line="360" w:lineRule="auto"/>
        <w:jc w:val="left"/>
        <w:rPr>
          <w:rFonts w:ascii="宋体" w:eastAsia="宋体" w:cs="宋体"/>
          <w:kern w:val="0"/>
          <w:position w:val="6"/>
          <w:sz w:val="32"/>
          <w:szCs w:val="32"/>
        </w:rPr>
      </w:pPr>
      <w:r>
        <w:rPr>
          <w:rFonts w:hint="eastAsia" w:ascii="宋体" w:eastAsia="宋体" w:cs="宋体"/>
          <w:kern w:val="0"/>
          <w:position w:val="6"/>
          <w:sz w:val="32"/>
          <w:szCs w:val="32"/>
        </w:rPr>
        <w:t>　　联系人：</w:t>
      </w:r>
    </w:p>
    <w:p>
      <w:pPr>
        <w:autoSpaceDE w:val="0"/>
        <w:autoSpaceDN w:val="0"/>
        <w:adjustRightInd w:val="0"/>
        <w:spacing w:line="360" w:lineRule="auto"/>
        <w:jc w:val="left"/>
        <w:rPr>
          <w:rFonts w:ascii="宋体" w:eastAsia="宋体" w:cs="宋体"/>
          <w:kern w:val="0"/>
          <w:position w:val="6"/>
          <w:sz w:val="32"/>
          <w:szCs w:val="32"/>
        </w:rPr>
      </w:pPr>
      <w:r>
        <w:rPr>
          <w:rFonts w:hint="eastAsia" w:ascii="宋体" w:eastAsia="宋体" w:cs="宋体"/>
          <w:kern w:val="0"/>
          <w:position w:val="6"/>
          <w:sz w:val="32"/>
          <w:szCs w:val="32"/>
        </w:rPr>
        <w:t>　　联系电话：</w:t>
      </w:r>
    </w:p>
    <w:p>
      <w:pPr>
        <w:autoSpaceDE w:val="0"/>
        <w:autoSpaceDN w:val="0"/>
        <w:adjustRightInd w:val="0"/>
        <w:spacing w:line="360" w:lineRule="auto"/>
        <w:ind w:right="1180"/>
        <w:jc w:val="center"/>
        <w:rPr>
          <w:rFonts w:ascii="宋体" w:eastAsia="宋体" w:cs="宋体"/>
          <w:kern w:val="0"/>
          <w:position w:val="6"/>
          <w:sz w:val="32"/>
          <w:szCs w:val="32"/>
        </w:rPr>
      </w:pPr>
      <w:r>
        <w:rPr>
          <w:rFonts w:hint="eastAsia" w:ascii="宋体" w:eastAsia="宋体" w:cs="宋体"/>
          <w:kern w:val="0"/>
          <w:position w:val="6"/>
          <w:sz w:val="32"/>
          <w:szCs w:val="32"/>
        </w:rPr>
        <w:t>谈判投标人名称（公章）</w:t>
      </w:r>
    </w:p>
    <w:p>
      <w:pPr>
        <w:autoSpaceDE w:val="0"/>
        <w:autoSpaceDN w:val="0"/>
        <w:adjustRightInd w:val="0"/>
        <w:spacing w:line="360" w:lineRule="auto"/>
        <w:ind w:right="720"/>
        <w:jc w:val="center"/>
        <w:rPr>
          <w:rFonts w:ascii="宋体" w:eastAsia="宋体" w:cs="宋体"/>
          <w:kern w:val="0"/>
          <w:position w:val="6"/>
          <w:sz w:val="32"/>
          <w:szCs w:val="32"/>
        </w:rPr>
      </w:pPr>
      <w:r>
        <w:rPr>
          <w:rFonts w:hint="eastAsia" w:ascii="宋体" w:eastAsia="宋体" w:cs="宋体"/>
          <w:kern w:val="0"/>
          <w:position w:val="6"/>
          <w:sz w:val="32"/>
          <w:szCs w:val="32"/>
        </w:rPr>
        <w:t xml:space="preserve">                     2019年   月   日</w:t>
      </w:r>
    </w:p>
    <w:p>
      <w:pPr>
        <w:autoSpaceDE w:val="0"/>
        <w:autoSpaceDN w:val="0"/>
        <w:adjustRightInd w:val="0"/>
        <w:spacing w:line="360" w:lineRule="auto"/>
        <w:jc w:val="left"/>
        <w:rPr>
          <w:rFonts w:ascii="宋体" w:eastAsia="宋体" w:cs="宋体"/>
          <w:kern w:val="0"/>
          <w:position w:val="6"/>
          <w:sz w:val="32"/>
          <w:szCs w:val="32"/>
        </w:rPr>
      </w:pPr>
      <w:r>
        <w:rPr>
          <w:rFonts w:hint="eastAsia" w:ascii="宋体" w:eastAsia="宋体" w:cs="宋体"/>
          <w:kern w:val="0"/>
          <w:position w:val="6"/>
          <w:sz w:val="32"/>
          <w:szCs w:val="32"/>
        </w:rPr>
        <w:t>　　</w:t>
      </w:r>
    </w:p>
    <w:p>
      <w:pPr>
        <w:autoSpaceDE w:val="0"/>
        <w:autoSpaceDN w:val="0"/>
        <w:adjustRightInd w:val="0"/>
        <w:spacing w:line="360" w:lineRule="auto"/>
        <w:jc w:val="left"/>
        <w:rPr>
          <w:rFonts w:ascii="宋体" w:eastAsia="宋体" w:cs="宋体"/>
          <w:kern w:val="0"/>
          <w:position w:val="6"/>
          <w:sz w:val="32"/>
          <w:szCs w:val="32"/>
        </w:rPr>
      </w:pPr>
    </w:p>
    <w:p>
      <w:pPr>
        <w:autoSpaceDE w:val="0"/>
        <w:autoSpaceDN w:val="0"/>
        <w:adjustRightInd w:val="0"/>
        <w:spacing w:line="360" w:lineRule="auto"/>
        <w:jc w:val="left"/>
        <w:rPr>
          <w:rFonts w:ascii="宋体" w:eastAsia="宋体" w:cs="宋体"/>
          <w:kern w:val="0"/>
          <w:position w:val="6"/>
          <w:sz w:val="32"/>
          <w:szCs w:val="32"/>
        </w:rPr>
      </w:pPr>
    </w:p>
    <w:p>
      <w:pPr>
        <w:autoSpaceDE w:val="0"/>
        <w:autoSpaceDN w:val="0"/>
        <w:adjustRightInd w:val="0"/>
        <w:spacing w:line="360" w:lineRule="auto"/>
        <w:jc w:val="center"/>
        <w:rPr>
          <w:rFonts w:ascii="宋体" w:eastAsia="宋体" w:cs="宋体"/>
          <w:b/>
          <w:kern w:val="0"/>
          <w:position w:val="6"/>
          <w:sz w:val="44"/>
          <w:szCs w:val="44"/>
        </w:rPr>
      </w:pPr>
      <w:r>
        <w:rPr>
          <w:rFonts w:hint="eastAsia" w:ascii="宋体" w:eastAsia="宋体" w:cs="宋体"/>
          <w:b/>
          <w:kern w:val="0"/>
          <w:position w:val="6"/>
          <w:sz w:val="44"/>
          <w:szCs w:val="44"/>
        </w:rPr>
        <w:t>竞争性谈判第二次报价单</w:t>
      </w:r>
    </w:p>
    <w:p>
      <w:pPr>
        <w:autoSpaceDE w:val="0"/>
        <w:autoSpaceDN w:val="0"/>
        <w:adjustRightInd w:val="0"/>
        <w:spacing w:beforeLines="50" w:afterLines="50" w:line="360" w:lineRule="auto"/>
        <w:jc w:val="left"/>
        <w:rPr>
          <w:rFonts w:ascii="宋体" w:eastAsia="宋体" w:cs="宋体"/>
          <w:b/>
          <w:kern w:val="0"/>
          <w:position w:val="6"/>
          <w:sz w:val="32"/>
          <w:szCs w:val="32"/>
        </w:rPr>
      </w:pPr>
      <w:r>
        <w:rPr>
          <w:rFonts w:hint="eastAsia" w:ascii="宋体" w:eastAsia="宋体" w:cs="宋体"/>
          <w:b/>
          <w:kern w:val="0"/>
          <w:position w:val="6"/>
          <w:sz w:val="32"/>
          <w:szCs w:val="32"/>
        </w:rPr>
        <w:t>重庆市中西医结合康复医院（重庆市康复辅具技术中心）：</w:t>
      </w:r>
    </w:p>
    <w:p>
      <w:pPr>
        <w:autoSpaceDE w:val="0"/>
        <w:autoSpaceDN w:val="0"/>
        <w:adjustRightInd w:val="0"/>
        <w:spacing w:line="360" w:lineRule="auto"/>
        <w:ind w:firstLine="640" w:firstLineChars="200"/>
        <w:rPr>
          <w:rFonts w:ascii="宋体" w:eastAsia="宋体" w:cs="宋体"/>
          <w:kern w:val="0"/>
          <w:position w:val="6"/>
          <w:sz w:val="32"/>
          <w:szCs w:val="32"/>
        </w:rPr>
      </w:pPr>
      <w:r>
        <w:rPr>
          <w:rFonts w:hint="eastAsia" w:ascii="宋体" w:eastAsia="宋体" w:cs="宋体"/>
          <w:kern w:val="0"/>
          <w:position w:val="6"/>
          <w:sz w:val="32"/>
          <w:szCs w:val="32"/>
        </w:rPr>
        <w:t>根据谈判会议上明确的各项要求，本人经请示公司领导同意并代表本公司对竞争性谈判项目做出最终报价（人民币）如下：</w:t>
      </w:r>
    </w:p>
    <w:p>
      <w:pPr>
        <w:autoSpaceDE w:val="0"/>
        <w:autoSpaceDN w:val="0"/>
        <w:adjustRightInd w:val="0"/>
        <w:spacing w:line="360" w:lineRule="auto"/>
        <w:ind w:firstLine="640" w:firstLineChars="200"/>
        <w:rPr>
          <w:rFonts w:ascii="宋体" w:eastAsia="宋体" w:cs="宋体"/>
          <w:kern w:val="0"/>
          <w:position w:val="6"/>
          <w:sz w:val="32"/>
          <w:szCs w:val="32"/>
        </w:rPr>
      </w:pPr>
      <w:r>
        <w:rPr>
          <w:rFonts w:hint="eastAsia" w:ascii="宋体" w:eastAsia="宋体" w:cs="宋体"/>
          <w:kern w:val="0"/>
          <w:position w:val="6"/>
          <w:sz w:val="32"/>
          <w:szCs w:val="32"/>
        </w:rPr>
        <w:t>总报价：</w:t>
      </w:r>
    </w:p>
    <w:p>
      <w:pPr>
        <w:autoSpaceDE w:val="0"/>
        <w:autoSpaceDN w:val="0"/>
        <w:adjustRightInd w:val="0"/>
        <w:spacing w:line="360" w:lineRule="auto"/>
        <w:ind w:firstLine="640" w:firstLineChars="200"/>
        <w:rPr>
          <w:rFonts w:ascii="宋体" w:eastAsia="宋体" w:cs="宋体"/>
          <w:kern w:val="0"/>
          <w:position w:val="6"/>
          <w:sz w:val="32"/>
          <w:szCs w:val="32"/>
        </w:rPr>
      </w:pPr>
      <w:r>
        <w:rPr>
          <w:rFonts w:hint="eastAsia" w:ascii="宋体" w:eastAsia="宋体" w:cs="宋体"/>
          <w:kern w:val="0"/>
          <w:position w:val="6"/>
          <w:sz w:val="32"/>
          <w:szCs w:val="32"/>
        </w:rPr>
        <w:t>相关补充说明：</w:t>
      </w:r>
    </w:p>
    <w:p>
      <w:pPr>
        <w:autoSpaceDE w:val="0"/>
        <w:autoSpaceDN w:val="0"/>
        <w:adjustRightInd w:val="0"/>
        <w:spacing w:line="360" w:lineRule="auto"/>
        <w:ind w:firstLine="705"/>
        <w:jc w:val="left"/>
        <w:rPr>
          <w:rFonts w:ascii="宋体" w:eastAsia="宋体" w:cs="宋体"/>
          <w:kern w:val="0"/>
          <w:position w:val="6"/>
          <w:sz w:val="32"/>
          <w:szCs w:val="32"/>
        </w:rPr>
      </w:pPr>
    </w:p>
    <w:p>
      <w:pPr>
        <w:autoSpaceDE w:val="0"/>
        <w:autoSpaceDN w:val="0"/>
        <w:adjustRightInd w:val="0"/>
        <w:spacing w:line="360" w:lineRule="auto"/>
        <w:ind w:firstLine="705"/>
        <w:jc w:val="left"/>
        <w:rPr>
          <w:rFonts w:ascii="宋体" w:eastAsia="宋体" w:cs="宋体"/>
          <w:kern w:val="0"/>
          <w:position w:val="6"/>
          <w:sz w:val="32"/>
          <w:szCs w:val="32"/>
        </w:rPr>
      </w:pPr>
    </w:p>
    <w:p>
      <w:pPr>
        <w:autoSpaceDE w:val="0"/>
        <w:autoSpaceDN w:val="0"/>
        <w:adjustRightInd w:val="0"/>
        <w:spacing w:line="360" w:lineRule="auto"/>
        <w:ind w:firstLine="705"/>
        <w:jc w:val="left"/>
        <w:rPr>
          <w:rFonts w:ascii="宋体" w:eastAsia="宋体" w:cs="宋体"/>
          <w:kern w:val="0"/>
          <w:position w:val="6"/>
          <w:sz w:val="32"/>
          <w:szCs w:val="32"/>
        </w:rPr>
      </w:pPr>
      <w:r>
        <w:rPr>
          <w:rFonts w:hint="eastAsia" w:ascii="宋体" w:eastAsia="宋体" w:cs="宋体"/>
          <w:kern w:val="0"/>
          <w:position w:val="6"/>
          <w:sz w:val="32"/>
          <w:szCs w:val="32"/>
        </w:rPr>
        <w:t>法人代表或授权代表（签名）：</w:t>
      </w:r>
    </w:p>
    <w:p>
      <w:pPr>
        <w:autoSpaceDE w:val="0"/>
        <w:autoSpaceDN w:val="0"/>
        <w:adjustRightInd w:val="0"/>
        <w:spacing w:line="360" w:lineRule="auto"/>
        <w:ind w:firstLine="705"/>
        <w:jc w:val="left"/>
        <w:rPr>
          <w:rFonts w:ascii="宋体" w:eastAsia="宋体" w:cs="宋体"/>
          <w:kern w:val="0"/>
          <w:position w:val="6"/>
          <w:sz w:val="32"/>
          <w:szCs w:val="32"/>
        </w:rPr>
      </w:pPr>
      <w:r>
        <w:rPr>
          <w:rFonts w:hint="eastAsia" w:ascii="宋体" w:eastAsia="宋体" w:cs="宋体"/>
          <w:kern w:val="0"/>
          <w:position w:val="6"/>
          <w:sz w:val="32"/>
          <w:szCs w:val="32"/>
        </w:rPr>
        <w:t>法人代表或授权代表联系电话：</w:t>
      </w:r>
    </w:p>
    <w:p>
      <w:pPr>
        <w:autoSpaceDE w:val="0"/>
        <w:autoSpaceDN w:val="0"/>
        <w:adjustRightInd w:val="0"/>
        <w:spacing w:line="360" w:lineRule="auto"/>
        <w:ind w:firstLine="705"/>
        <w:jc w:val="left"/>
        <w:rPr>
          <w:rFonts w:ascii="宋体" w:eastAsia="宋体" w:cs="宋体"/>
          <w:kern w:val="0"/>
          <w:position w:val="6"/>
          <w:sz w:val="32"/>
          <w:szCs w:val="32"/>
        </w:rPr>
      </w:pPr>
    </w:p>
    <w:p>
      <w:pPr>
        <w:autoSpaceDE w:val="0"/>
        <w:autoSpaceDN w:val="0"/>
        <w:adjustRightInd w:val="0"/>
        <w:spacing w:line="360" w:lineRule="auto"/>
        <w:ind w:firstLine="705"/>
        <w:jc w:val="left"/>
        <w:rPr>
          <w:rFonts w:ascii="宋体" w:eastAsia="宋体" w:cs="宋体"/>
          <w:kern w:val="0"/>
          <w:position w:val="6"/>
          <w:sz w:val="32"/>
          <w:szCs w:val="32"/>
        </w:rPr>
      </w:pPr>
    </w:p>
    <w:p>
      <w:pPr>
        <w:autoSpaceDE w:val="0"/>
        <w:autoSpaceDN w:val="0"/>
        <w:adjustRightInd w:val="0"/>
        <w:spacing w:line="360" w:lineRule="auto"/>
        <w:ind w:right="820" w:firstLine="705"/>
        <w:jc w:val="center"/>
        <w:rPr>
          <w:rFonts w:ascii="宋体" w:eastAsia="宋体" w:cs="宋体"/>
          <w:kern w:val="0"/>
          <w:position w:val="6"/>
          <w:sz w:val="32"/>
          <w:szCs w:val="32"/>
        </w:rPr>
      </w:pPr>
      <w:r>
        <w:rPr>
          <w:rFonts w:hint="eastAsia" w:ascii="宋体" w:eastAsia="宋体" w:cs="宋体"/>
          <w:kern w:val="0"/>
          <w:position w:val="6"/>
          <w:sz w:val="32"/>
          <w:szCs w:val="32"/>
        </w:rPr>
        <w:t>谈判投标企业（公章）：</w:t>
      </w:r>
    </w:p>
    <w:p>
      <w:pPr>
        <w:wordWrap w:val="0"/>
        <w:autoSpaceDE w:val="0"/>
        <w:autoSpaceDN w:val="0"/>
        <w:adjustRightInd w:val="0"/>
        <w:spacing w:line="360" w:lineRule="auto"/>
        <w:ind w:right="180" w:firstLine="705"/>
        <w:jc w:val="right"/>
        <w:rPr>
          <w:rFonts w:ascii="宋体" w:eastAsia="宋体" w:cs="宋体"/>
          <w:kern w:val="0"/>
          <w:position w:val="6"/>
          <w:sz w:val="32"/>
          <w:szCs w:val="32"/>
        </w:rPr>
      </w:pPr>
      <w:r>
        <w:rPr>
          <w:rFonts w:hint="eastAsia" w:ascii="宋体" w:eastAsia="宋体" w:cs="宋体"/>
          <w:kern w:val="0"/>
          <w:position w:val="6"/>
          <w:sz w:val="32"/>
          <w:szCs w:val="32"/>
        </w:rPr>
        <w:t>2019年  月  日</w:t>
      </w:r>
    </w:p>
    <w:p>
      <w:pPr>
        <w:autoSpaceDE w:val="0"/>
        <w:autoSpaceDN w:val="0"/>
        <w:adjustRightInd w:val="0"/>
        <w:spacing w:line="360" w:lineRule="auto"/>
        <w:jc w:val="left"/>
        <w:rPr>
          <w:rFonts w:ascii="宋体" w:eastAsia="宋体" w:cs="宋体"/>
          <w:kern w:val="0"/>
          <w:position w:val="6"/>
          <w:sz w:val="30"/>
          <w:szCs w:val="30"/>
        </w:rPr>
      </w:pPr>
      <w:r>
        <w:rPr>
          <w:rFonts w:hint="eastAsia" w:ascii="宋体" w:eastAsia="宋体" w:cs="宋体"/>
          <w:kern w:val="0"/>
          <w:position w:val="6"/>
          <w:sz w:val="30"/>
          <w:szCs w:val="30"/>
        </w:rPr>
        <w:t>　　</w:t>
      </w:r>
    </w:p>
    <w:p>
      <w:pPr>
        <w:autoSpaceDE w:val="0"/>
        <w:autoSpaceDN w:val="0"/>
        <w:adjustRightInd w:val="0"/>
        <w:spacing w:line="360" w:lineRule="auto"/>
        <w:jc w:val="left"/>
        <w:rPr>
          <w:rFonts w:ascii="宋体" w:eastAsia="宋体" w:cs="宋体"/>
          <w:b/>
          <w:kern w:val="0"/>
          <w:position w:val="6"/>
          <w:sz w:val="30"/>
          <w:szCs w:val="30"/>
        </w:rPr>
      </w:pPr>
      <w:r>
        <w:rPr>
          <w:rFonts w:hint="eastAsia" w:ascii="宋体" w:eastAsia="宋体" w:cs="宋体"/>
          <w:b/>
          <w:kern w:val="0"/>
          <w:position w:val="6"/>
          <w:sz w:val="30"/>
          <w:szCs w:val="30"/>
        </w:rPr>
        <w:t>（说明：谈判投标人可按以上格式制作</w:t>
      </w:r>
      <w:r>
        <w:rPr>
          <w:rFonts w:ascii="宋体" w:eastAsia="宋体" w:cs="宋体"/>
          <w:b/>
          <w:kern w:val="0"/>
          <w:position w:val="6"/>
          <w:sz w:val="30"/>
          <w:szCs w:val="30"/>
        </w:rPr>
        <w:t>“</w:t>
      </w:r>
      <w:r>
        <w:rPr>
          <w:rFonts w:hint="eastAsia" w:ascii="宋体" w:eastAsia="宋体" w:cs="宋体"/>
          <w:b/>
          <w:kern w:val="0"/>
          <w:position w:val="6"/>
          <w:sz w:val="30"/>
          <w:szCs w:val="30"/>
        </w:rPr>
        <w:t>竞争性谈判第二次报价单</w:t>
      </w:r>
      <w:r>
        <w:rPr>
          <w:rFonts w:ascii="宋体" w:eastAsia="宋体" w:cs="宋体"/>
          <w:b/>
          <w:kern w:val="0"/>
          <w:position w:val="6"/>
          <w:sz w:val="30"/>
          <w:szCs w:val="30"/>
        </w:rPr>
        <w:t>”</w:t>
      </w:r>
      <w:r>
        <w:rPr>
          <w:rFonts w:hint="eastAsia" w:ascii="宋体" w:eastAsia="宋体" w:cs="宋体"/>
          <w:b/>
          <w:kern w:val="0"/>
          <w:position w:val="6"/>
          <w:sz w:val="30"/>
          <w:szCs w:val="30"/>
        </w:rPr>
        <w:t>，并加盖单位鲜章后自行携带到投标现场，用于谈判投标人进行最后报价。）</w:t>
      </w:r>
    </w:p>
    <w:p>
      <w:pPr>
        <w:autoSpaceDE w:val="0"/>
        <w:autoSpaceDN w:val="0"/>
        <w:adjustRightInd w:val="0"/>
        <w:spacing w:line="360" w:lineRule="auto"/>
        <w:jc w:val="left"/>
        <w:rPr>
          <w:rFonts w:ascii="宋体" w:eastAsia="宋体" w:cs="宋体"/>
          <w:b/>
          <w:kern w:val="0"/>
          <w:position w:val="6"/>
          <w:sz w:val="20"/>
          <w:szCs w:val="20"/>
        </w:rPr>
      </w:pPr>
    </w:p>
    <w:p>
      <w:pPr>
        <w:autoSpaceDE w:val="0"/>
        <w:autoSpaceDN w:val="0"/>
        <w:adjustRightInd w:val="0"/>
        <w:spacing w:line="360" w:lineRule="auto"/>
        <w:jc w:val="left"/>
        <w:rPr>
          <w:rFonts w:ascii="宋体" w:eastAsia="宋体" w:cs="宋体"/>
          <w:b/>
          <w:kern w:val="0"/>
          <w:position w:val="6"/>
          <w:sz w:val="20"/>
          <w:szCs w:val="20"/>
        </w:rPr>
      </w:pPr>
    </w:p>
    <w:p>
      <w:pPr>
        <w:autoSpaceDE w:val="0"/>
        <w:autoSpaceDN w:val="0"/>
        <w:adjustRightInd w:val="0"/>
        <w:spacing w:line="360" w:lineRule="auto"/>
        <w:jc w:val="left"/>
        <w:rPr>
          <w:rFonts w:ascii="宋体" w:eastAsia="宋体" w:cs="宋体"/>
          <w:b/>
          <w:kern w:val="0"/>
          <w:position w:val="6"/>
          <w:sz w:val="20"/>
          <w:szCs w:val="20"/>
        </w:rPr>
      </w:pPr>
    </w:p>
    <w:p>
      <w:pPr>
        <w:autoSpaceDE w:val="0"/>
        <w:autoSpaceDN w:val="0"/>
        <w:adjustRightInd w:val="0"/>
        <w:spacing w:line="360" w:lineRule="auto"/>
        <w:jc w:val="left"/>
        <w:rPr>
          <w:rFonts w:ascii="宋体" w:eastAsia="宋体" w:cs="宋体"/>
          <w:b/>
          <w:kern w:val="0"/>
          <w:position w:val="6"/>
          <w:sz w:val="20"/>
          <w:szCs w:val="20"/>
        </w:rPr>
        <w:sectPr>
          <w:pgSz w:w="11907" w:h="16839"/>
          <w:pgMar w:top="1440" w:right="1797" w:bottom="1440" w:left="1797" w:header="720" w:footer="720" w:gutter="0"/>
          <w:cols w:space="720" w:num="1"/>
          <w:titlePg/>
          <w:docGrid w:linePitch="286" w:charSpace="0"/>
        </w:sectPr>
      </w:pPr>
    </w:p>
    <w:p>
      <w:pPr>
        <w:autoSpaceDE w:val="0"/>
        <w:autoSpaceDN w:val="0"/>
        <w:adjustRightInd w:val="0"/>
        <w:spacing w:line="360" w:lineRule="auto"/>
        <w:jc w:val="left"/>
        <w:rPr>
          <w:b/>
          <w:sz w:val="36"/>
          <w:szCs w:val="36"/>
        </w:rPr>
      </w:pPr>
      <w:r>
        <w:rPr>
          <w:rFonts w:hint="eastAsia"/>
          <w:b/>
          <w:sz w:val="36"/>
          <w:szCs w:val="36"/>
        </w:rPr>
        <w:t>附件1</w:t>
      </w:r>
    </w:p>
    <w:p>
      <w:pPr>
        <w:autoSpaceDE w:val="0"/>
        <w:autoSpaceDN w:val="0"/>
        <w:adjustRightInd w:val="0"/>
        <w:spacing w:line="360" w:lineRule="auto"/>
        <w:jc w:val="center"/>
        <w:rPr>
          <w:b/>
          <w:sz w:val="36"/>
          <w:szCs w:val="36"/>
        </w:rPr>
      </w:pPr>
      <w:r>
        <w:rPr>
          <w:rFonts w:hint="eastAsia"/>
          <w:b/>
          <w:sz w:val="36"/>
          <w:szCs w:val="36"/>
        </w:rPr>
        <w:t>开标一览表</w:t>
      </w:r>
    </w:p>
    <w:p>
      <w:pPr>
        <w:autoSpaceDE w:val="0"/>
        <w:autoSpaceDN w:val="0"/>
        <w:adjustRightInd w:val="0"/>
        <w:spacing w:line="360" w:lineRule="auto"/>
        <w:jc w:val="left"/>
        <w:rPr>
          <w:b/>
          <w:sz w:val="28"/>
          <w:szCs w:val="28"/>
          <w:u w:val="single"/>
        </w:rPr>
      </w:pPr>
      <w:r>
        <w:rPr>
          <w:rFonts w:hint="eastAsia"/>
          <w:b/>
          <w:sz w:val="28"/>
          <w:szCs w:val="28"/>
        </w:rPr>
        <w:t>项目名称：</w:t>
      </w:r>
    </w:p>
    <w:p>
      <w:pPr>
        <w:autoSpaceDE w:val="0"/>
        <w:autoSpaceDN w:val="0"/>
        <w:adjustRightInd w:val="0"/>
        <w:spacing w:line="360" w:lineRule="auto"/>
        <w:jc w:val="left"/>
        <w:rPr>
          <w:b/>
          <w:sz w:val="28"/>
          <w:szCs w:val="28"/>
          <w:u w:val="single"/>
        </w:rPr>
      </w:pPr>
      <w:r>
        <w:rPr>
          <w:rFonts w:hint="eastAsia"/>
          <w:b/>
          <w:sz w:val="28"/>
          <w:szCs w:val="28"/>
        </w:rPr>
        <w:t>投标人名称：</w:t>
      </w:r>
    </w:p>
    <w:tbl>
      <w:tblPr>
        <w:tblStyle w:val="16"/>
        <w:tblW w:w="10394" w:type="dxa"/>
        <w:tblInd w:w="-891" w:type="dxa"/>
        <w:tblLayout w:type="fixed"/>
        <w:tblCellMar>
          <w:top w:w="0" w:type="dxa"/>
          <w:left w:w="0" w:type="dxa"/>
          <w:bottom w:w="0" w:type="dxa"/>
          <w:right w:w="0" w:type="dxa"/>
        </w:tblCellMar>
      </w:tblPr>
      <w:tblGrid>
        <w:gridCol w:w="619"/>
        <w:gridCol w:w="1508"/>
        <w:gridCol w:w="1463"/>
        <w:gridCol w:w="2551"/>
        <w:gridCol w:w="851"/>
        <w:gridCol w:w="992"/>
        <w:gridCol w:w="1417"/>
        <w:gridCol w:w="993"/>
      </w:tblGrid>
      <w:tr>
        <w:tblPrEx>
          <w:tblCellMar>
            <w:top w:w="0" w:type="dxa"/>
            <w:left w:w="0" w:type="dxa"/>
            <w:bottom w:w="0" w:type="dxa"/>
            <w:right w:w="0" w:type="dxa"/>
          </w:tblCellMar>
        </w:tblPrEx>
        <w:trPr>
          <w:trHeight w:val="740" w:hRule="exact"/>
        </w:trPr>
        <w:tc>
          <w:tcPr>
            <w:tcW w:w="6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pacing w:val="19"/>
                <w:kern w:val="0"/>
                <w:sz w:val="24"/>
                <w:szCs w:val="24"/>
                <w:lang w:eastAsia="en-US"/>
              </w:rPr>
            </w:pPr>
            <w:r>
              <w:rPr>
                <w:rFonts w:hint="eastAsia" w:ascii="宋体" w:hAnsi="宋体" w:eastAsia="宋体" w:cs="宋体"/>
                <w:spacing w:val="19"/>
                <w:kern w:val="0"/>
                <w:sz w:val="24"/>
                <w:szCs w:val="24"/>
                <w:lang w:eastAsia="en-US"/>
              </w:rPr>
              <w:t>序号</w:t>
            </w:r>
          </w:p>
        </w:tc>
        <w:tc>
          <w:tcPr>
            <w:tcW w:w="15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pacing w:val="19"/>
                <w:kern w:val="0"/>
                <w:sz w:val="24"/>
                <w:szCs w:val="24"/>
                <w:lang w:eastAsia="en-US"/>
              </w:rPr>
            </w:pPr>
            <w:r>
              <w:rPr>
                <w:rFonts w:hint="eastAsia" w:ascii="宋体" w:hAnsi="宋体" w:eastAsia="宋体" w:cs="宋体"/>
                <w:spacing w:val="19"/>
                <w:kern w:val="0"/>
                <w:sz w:val="24"/>
                <w:szCs w:val="24"/>
                <w:lang w:eastAsia="en-US"/>
              </w:rPr>
              <w:t>货物名称</w:t>
            </w:r>
          </w:p>
        </w:tc>
        <w:tc>
          <w:tcPr>
            <w:tcW w:w="14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pacing w:val="19"/>
                <w:kern w:val="0"/>
                <w:sz w:val="24"/>
                <w:szCs w:val="24"/>
                <w:lang w:eastAsia="en-US"/>
              </w:rPr>
            </w:pPr>
            <w:r>
              <w:rPr>
                <w:rFonts w:hint="eastAsia" w:ascii="宋体" w:hAnsi="宋体" w:eastAsia="宋体" w:cs="宋体"/>
                <w:spacing w:val="19"/>
                <w:kern w:val="0"/>
                <w:sz w:val="24"/>
                <w:szCs w:val="24"/>
                <w:lang w:eastAsia="en-US"/>
              </w:rPr>
              <w:t>型号和规格</w:t>
            </w:r>
          </w:p>
        </w:tc>
        <w:tc>
          <w:tcPr>
            <w:tcW w:w="25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pacing w:val="19"/>
                <w:kern w:val="0"/>
                <w:sz w:val="24"/>
                <w:szCs w:val="24"/>
                <w:lang w:eastAsia="en-US"/>
              </w:rPr>
            </w:pPr>
            <w:r>
              <w:rPr>
                <w:rFonts w:hint="eastAsia" w:ascii="宋体" w:hAnsi="宋体" w:eastAsia="宋体" w:cs="宋体"/>
                <w:spacing w:val="19"/>
                <w:kern w:val="0"/>
                <w:sz w:val="24"/>
                <w:szCs w:val="24"/>
                <w:lang w:eastAsia="en-US"/>
              </w:rPr>
              <w:t>生产厂家</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pacing w:val="19"/>
                <w:kern w:val="0"/>
                <w:sz w:val="24"/>
                <w:szCs w:val="24"/>
                <w:lang w:eastAsia="en-US"/>
              </w:rPr>
            </w:pPr>
            <w:r>
              <w:rPr>
                <w:rFonts w:hint="eastAsia" w:ascii="宋体" w:hAnsi="宋体" w:eastAsia="宋体" w:cs="宋体"/>
                <w:spacing w:val="19"/>
                <w:kern w:val="0"/>
                <w:sz w:val="24"/>
                <w:szCs w:val="24"/>
                <w:lang w:eastAsia="en-US"/>
              </w:rPr>
              <w:t>数量</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pacing w:val="19"/>
                <w:kern w:val="0"/>
                <w:sz w:val="24"/>
                <w:szCs w:val="24"/>
                <w:lang w:eastAsia="en-US"/>
              </w:rPr>
            </w:pPr>
            <w:r>
              <w:rPr>
                <w:rFonts w:hint="eastAsia" w:ascii="宋体" w:hAnsi="宋体" w:eastAsia="宋体" w:cs="宋体"/>
                <w:spacing w:val="19"/>
                <w:kern w:val="0"/>
                <w:sz w:val="24"/>
                <w:szCs w:val="24"/>
                <w:lang w:eastAsia="en-US"/>
              </w:rPr>
              <w:t>单价（元）</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pacing w:val="19"/>
                <w:kern w:val="0"/>
                <w:sz w:val="24"/>
                <w:szCs w:val="24"/>
                <w:lang w:eastAsia="en-US"/>
              </w:rPr>
            </w:pPr>
            <w:r>
              <w:rPr>
                <w:rFonts w:hint="eastAsia" w:ascii="宋体" w:hAnsi="宋体" w:eastAsia="宋体" w:cs="宋体"/>
                <w:spacing w:val="19"/>
                <w:kern w:val="0"/>
                <w:sz w:val="24"/>
                <w:szCs w:val="24"/>
                <w:lang w:eastAsia="en-US"/>
              </w:rPr>
              <w:t>投标总价</w:t>
            </w:r>
          </w:p>
          <w:p>
            <w:pPr>
              <w:jc w:val="center"/>
              <w:rPr>
                <w:rFonts w:ascii="宋体" w:hAnsi="宋体" w:eastAsia="宋体" w:cs="宋体"/>
                <w:spacing w:val="19"/>
                <w:kern w:val="0"/>
                <w:sz w:val="24"/>
                <w:szCs w:val="24"/>
                <w:lang w:eastAsia="en-US"/>
              </w:rPr>
            </w:pPr>
            <w:r>
              <w:rPr>
                <w:rFonts w:hint="eastAsia" w:ascii="宋体" w:hAnsi="宋体" w:eastAsia="宋体" w:cs="宋体"/>
                <w:spacing w:val="19"/>
                <w:kern w:val="0"/>
                <w:sz w:val="24"/>
                <w:szCs w:val="24"/>
                <w:lang w:eastAsia="en-US"/>
              </w:rPr>
              <w:t>（元）</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pacing w:val="19"/>
                <w:kern w:val="0"/>
                <w:sz w:val="24"/>
                <w:szCs w:val="24"/>
                <w:lang w:eastAsia="en-US"/>
              </w:rPr>
            </w:pPr>
            <w:r>
              <w:rPr>
                <w:rFonts w:hint="eastAsia" w:ascii="宋体" w:hAnsi="宋体" w:eastAsia="宋体" w:cs="宋体"/>
                <w:spacing w:val="19"/>
                <w:kern w:val="0"/>
                <w:sz w:val="24"/>
                <w:szCs w:val="24"/>
                <w:lang w:eastAsia="en-US"/>
              </w:rPr>
              <w:t>备注</w:t>
            </w:r>
          </w:p>
        </w:tc>
      </w:tr>
      <w:tr>
        <w:tblPrEx>
          <w:tblCellMar>
            <w:top w:w="0" w:type="dxa"/>
            <w:left w:w="0" w:type="dxa"/>
            <w:bottom w:w="0" w:type="dxa"/>
            <w:right w:w="0" w:type="dxa"/>
          </w:tblCellMar>
        </w:tblPrEx>
        <w:trPr>
          <w:trHeight w:val="784" w:hRule="exact"/>
        </w:trPr>
        <w:tc>
          <w:tcPr>
            <w:tcW w:w="6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50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6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852" w:hRule="exact"/>
        </w:trPr>
        <w:tc>
          <w:tcPr>
            <w:tcW w:w="6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50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6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1219" w:hRule="exact"/>
        </w:trPr>
        <w:tc>
          <w:tcPr>
            <w:tcW w:w="619" w:type="dxa"/>
            <w:tcBorders>
              <w:top w:val="single" w:color="000000" w:sz="4" w:space="0"/>
              <w:left w:val="single" w:color="000000" w:sz="4" w:space="0"/>
              <w:bottom w:val="single" w:color="000000" w:sz="4" w:space="0"/>
              <w:right w:val="single" w:color="000000" w:sz="4" w:space="0"/>
            </w:tcBorders>
            <w:vAlign w:val="center"/>
          </w:tcPr>
          <w:p>
            <w:pPr>
              <w:pStyle w:val="26"/>
              <w:spacing w:before="6" w:line="280" w:lineRule="exact"/>
              <w:jc w:val="center"/>
              <w:rPr>
                <w:sz w:val="28"/>
                <w:szCs w:val="28"/>
              </w:rPr>
            </w:pPr>
          </w:p>
          <w:p>
            <w:pPr>
              <w:pStyle w:val="26"/>
              <w:ind w:left="153"/>
              <w:jc w:val="center"/>
              <w:rPr>
                <w:rFonts w:ascii="宋体" w:cs="宋体"/>
                <w:sz w:val="24"/>
                <w:szCs w:val="24"/>
              </w:rPr>
            </w:pPr>
            <w:r>
              <w:rPr>
                <w:rFonts w:hint="eastAsia" w:ascii="宋体" w:hAnsi="宋体" w:cs="宋体"/>
                <w:spacing w:val="19"/>
                <w:sz w:val="24"/>
                <w:szCs w:val="24"/>
              </w:rPr>
              <w:t>合计</w:t>
            </w:r>
          </w:p>
        </w:tc>
        <w:tc>
          <w:tcPr>
            <w:tcW w:w="9775" w:type="dxa"/>
            <w:gridSpan w:val="7"/>
            <w:tcBorders>
              <w:top w:val="single" w:color="000000" w:sz="4" w:space="0"/>
              <w:left w:val="single" w:color="000000" w:sz="4" w:space="0"/>
              <w:bottom w:val="single" w:color="000000" w:sz="4" w:space="0"/>
              <w:right w:val="single" w:color="000000" w:sz="4" w:space="0"/>
            </w:tcBorders>
            <w:vAlign w:val="center"/>
          </w:tcPr>
          <w:p>
            <w:pPr>
              <w:pStyle w:val="26"/>
              <w:spacing w:before="4" w:line="130" w:lineRule="exact"/>
              <w:jc w:val="center"/>
              <w:rPr>
                <w:sz w:val="13"/>
                <w:szCs w:val="13"/>
                <w:lang w:eastAsia="zh-CN"/>
              </w:rPr>
            </w:pPr>
          </w:p>
          <w:p>
            <w:pPr>
              <w:pStyle w:val="26"/>
              <w:spacing w:line="200" w:lineRule="exact"/>
              <w:jc w:val="center"/>
              <w:rPr>
                <w:sz w:val="20"/>
                <w:szCs w:val="20"/>
                <w:lang w:eastAsia="zh-CN"/>
              </w:rPr>
            </w:pPr>
          </w:p>
          <w:p>
            <w:pPr>
              <w:pStyle w:val="26"/>
              <w:tabs>
                <w:tab w:val="left" w:pos="5332"/>
              </w:tabs>
              <w:ind w:left="102"/>
              <w:rPr>
                <w:rFonts w:ascii="宋体" w:cs="宋体"/>
                <w:sz w:val="24"/>
                <w:szCs w:val="24"/>
                <w:lang w:eastAsia="zh-CN"/>
              </w:rPr>
            </w:pPr>
            <w:r>
              <w:rPr>
                <w:rFonts w:hint="eastAsia" w:ascii="宋体" w:hAnsi="宋体" w:cs="宋体"/>
                <w:spacing w:val="18"/>
                <w:sz w:val="24"/>
                <w:szCs w:val="24"/>
                <w:lang w:eastAsia="zh-CN"/>
              </w:rPr>
              <w:t>（大写）：（小写）：</w:t>
            </w:r>
          </w:p>
        </w:tc>
      </w:tr>
    </w:tbl>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pStyle w:val="5"/>
        <w:tabs>
          <w:tab w:val="right" w:pos="6912"/>
        </w:tabs>
        <w:spacing w:line="340" w:lineRule="exact"/>
        <w:ind w:left="136" w:leftChars="65" w:right="1401" w:firstLine="4140" w:firstLineChars="1500"/>
        <w:rPr>
          <w:spacing w:val="-111"/>
          <w:lang w:eastAsia="zh-CN"/>
        </w:rPr>
      </w:pPr>
      <w:r>
        <w:rPr>
          <w:rFonts w:hint="eastAsia"/>
          <w:spacing w:val="18"/>
          <w:lang w:eastAsia="zh-CN"/>
        </w:rPr>
        <w:t>投标人</w:t>
      </w:r>
      <w:r>
        <w:rPr>
          <w:rFonts w:hint="eastAsia"/>
          <w:lang w:eastAsia="zh-CN"/>
        </w:rPr>
        <w:t>（</w:t>
      </w:r>
      <w:r>
        <w:rPr>
          <w:rFonts w:hint="eastAsia"/>
          <w:spacing w:val="18"/>
          <w:lang w:eastAsia="zh-CN"/>
        </w:rPr>
        <w:t>签字</w:t>
      </w:r>
      <w:r>
        <w:rPr>
          <w:rFonts w:hint="eastAsia"/>
          <w:lang w:eastAsia="zh-CN"/>
        </w:rPr>
        <w:t>、</w:t>
      </w:r>
      <w:r>
        <w:rPr>
          <w:rFonts w:hint="eastAsia"/>
          <w:spacing w:val="18"/>
          <w:lang w:eastAsia="zh-CN"/>
        </w:rPr>
        <w:t>盖</w:t>
      </w:r>
      <w:r>
        <w:rPr>
          <w:rFonts w:hint="eastAsia"/>
          <w:lang w:eastAsia="zh-CN"/>
        </w:rPr>
        <w:t>章</w:t>
      </w:r>
      <w:r>
        <w:rPr>
          <w:rFonts w:hint="eastAsia"/>
          <w:spacing w:val="-111"/>
          <w:lang w:eastAsia="zh-CN"/>
        </w:rPr>
        <w:t>）</w:t>
      </w:r>
      <w:r>
        <w:rPr>
          <w:spacing w:val="-111"/>
          <w:lang w:eastAsia="zh-CN"/>
        </w:rPr>
        <w:tab/>
      </w:r>
    </w:p>
    <w:p>
      <w:pPr>
        <w:pStyle w:val="5"/>
        <w:tabs>
          <w:tab w:val="right" w:pos="6912"/>
        </w:tabs>
        <w:spacing w:line="340" w:lineRule="exact"/>
        <w:ind w:left="136" w:leftChars="65" w:right="1401" w:firstLine="3600" w:firstLineChars="1500"/>
        <w:rPr>
          <w:lang w:eastAsia="zh-CN"/>
        </w:rPr>
      </w:pPr>
    </w:p>
    <w:p>
      <w:pPr>
        <w:pStyle w:val="5"/>
        <w:tabs>
          <w:tab w:val="left" w:pos="1478"/>
          <w:tab w:val="left" w:pos="2441"/>
          <w:tab w:val="left" w:pos="3540"/>
        </w:tabs>
        <w:ind w:left="0" w:right="298"/>
        <w:jc w:val="right"/>
        <w:rPr>
          <w:lang w:eastAsia="zh-CN"/>
        </w:rPr>
      </w:pPr>
      <w:r>
        <w:rPr>
          <w:rFonts w:hint="eastAsia"/>
          <w:spacing w:val="19"/>
          <w:lang w:eastAsia="zh-CN"/>
        </w:rPr>
        <w:t>日期</w:t>
      </w:r>
      <w:r>
        <w:rPr>
          <w:rFonts w:hint="eastAsia"/>
          <w:lang w:eastAsia="zh-CN"/>
        </w:rPr>
        <w:t>：</w:t>
      </w:r>
      <w:r>
        <w:rPr>
          <w:lang w:eastAsia="zh-CN"/>
        </w:rPr>
        <w:tab/>
      </w:r>
      <w:r>
        <w:rPr>
          <w:rFonts w:hint="eastAsia"/>
          <w:lang w:eastAsia="zh-CN"/>
        </w:rPr>
        <w:t>年</w:t>
      </w:r>
      <w:r>
        <w:rPr>
          <w:lang w:eastAsia="zh-CN"/>
        </w:rPr>
        <w:tab/>
      </w:r>
      <w:r>
        <w:rPr>
          <w:rFonts w:hint="eastAsia"/>
          <w:lang w:eastAsia="zh-CN"/>
        </w:rPr>
        <w:t>月</w:t>
      </w:r>
      <w:r>
        <w:rPr>
          <w:lang w:eastAsia="zh-CN"/>
        </w:rPr>
        <w:tab/>
      </w:r>
      <w:r>
        <w:rPr>
          <w:rFonts w:hint="eastAsia"/>
          <w:lang w:eastAsia="zh-CN"/>
        </w:rPr>
        <w:t>日</w:t>
      </w: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36"/>
          <w:szCs w:val="36"/>
        </w:rPr>
      </w:pPr>
      <w:r>
        <w:rPr>
          <w:rFonts w:hint="eastAsia"/>
          <w:b/>
          <w:sz w:val="36"/>
          <w:szCs w:val="36"/>
        </w:rPr>
        <w:t>附件2</w:t>
      </w:r>
    </w:p>
    <w:p>
      <w:pPr>
        <w:autoSpaceDE w:val="0"/>
        <w:autoSpaceDN w:val="0"/>
        <w:adjustRightInd w:val="0"/>
        <w:spacing w:line="360" w:lineRule="auto"/>
        <w:jc w:val="center"/>
        <w:rPr>
          <w:b/>
          <w:sz w:val="36"/>
          <w:szCs w:val="36"/>
        </w:rPr>
      </w:pPr>
      <w:r>
        <w:rPr>
          <w:rFonts w:hint="eastAsia"/>
          <w:b/>
          <w:sz w:val="36"/>
          <w:szCs w:val="36"/>
        </w:rPr>
        <w:t>技术偏离表</w:t>
      </w:r>
    </w:p>
    <w:tbl>
      <w:tblPr>
        <w:tblStyle w:val="16"/>
        <w:tblW w:w="9855" w:type="dxa"/>
        <w:tblInd w:w="-562" w:type="dxa"/>
        <w:tblLayout w:type="fixed"/>
        <w:tblCellMar>
          <w:top w:w="0" w:type="dxa"/>
          <w:left w:w="0" w:type="dxa"/>
          <w:bottom w:w="0" w:type="dxa"/>
          <w:right w:w="0" w:type="dxa"/>
        </w:tblCellMar>
      </w:tblPr>
      <w:tblGrid>
        <w:gridCol w:w="851"/>
        <w:gridCol w:w="1559"/>
        <w:gridCol w:w="1668"/>
        <w:gridCol w:w="2312"/>
        <w:gridCol w:w="2101"/>
        <w:gridCol w:w="1364"/>
      </w:tblGrid>
      <w:tr>
        <w:tblPrEx>
          <w:tblCellMar>
            <w:top w:w="0" w:type="dxa"/>
            <w:left w:w="0" w:type="dxa"/>
            <w:bottom w:w="0" w:type="dxa"/>
            <w:right w:w="0" w:type="dxa"/>
          </w:tblCellMar>
        </w:tblPrEx>
        <w:trPr>
          <w:trHeight w:val="422" w:hRule="exact"/>
        </w:trPr>
        <w:tc>
          <w:tcPr>
            <w:tcW w:w="851" w:type="dxa"/>
            <w:vMerge w:val="restart"/>
            <w:tcBorders>
              <w:top w:val="single" w:color="000000" w:sz="10" w:space="0"/>
              <w:left w:val="single" w:color="000000" w:sz="4" w:space="0"/>
              <w:right w:val="single" w:color="000000" w:sz="4" w:space="0"/>
            </w:tcBorders>
          </w:tcPr>
          <w:p>
            <w:pPr>
              <w:pStyle w:val="26"/>
              <w:spacing w:before="4" w:line="200" w:lineRule="exact"/>
              <w:rPr>
                <w:sz w:val="20"/>
                <w:szCs w:val="20"/>
                <w:lang w:eastAsia="zh-CN"/>
              </w:rPr>
            </w:pPr>
          </w:p>
          <w:p>
            <w:pPr>
              <w:pStyle w:val="26"/>
              <w:ind w:left="68"/>
              <w:rPr>
                <w:rFonts w:ascii="宋体" w:cs="宋体"/>
                <w:sz w:val="21"/>
                <w:szCs w:val="21"/>
                <w:lang w:eastAsia="zh-CN"/>
              </w:rPr>
            </w:pPr>
            <w:r>
              <w:rPr>
                <w:rFonts w:hint="eastAsia" w:ascii="宋体" w:hAnsi="宋体" w:cs="宋体"/>
                <w:sz w:val="21"/>
                <w:szCs w:val="21"/>
                <w:lang w:eastAsia="zh-CN"/>
              </w:rPr>
              <w:t>序号</w:t>
            </w:r>
          </w:p>
        </w:tc>
        <w:tc>
          <w:tcPr>
            <w:tcW w:w="1559" w:type="dxa"/>
            <w:vMerge w:val="restart"/>
            <w:tcBorders>
              <w:top w:val="single" w:color="000000" w:sz="10" w:space="0"/>
              <w:left w:val="single" w:color="000000" w:sz="4" w:space="0"/>
              <w:right w:val="single" w:color="000000" w:sz="4" w:space="0"/>
            </w:tcBorders>
          </w:tcPr>
          <w:p>
            <w:pPr>
              <w:pStyle w:val="26"/>
              <w:spacing w:before="4" w:line="200" w:lineRule="exact"/>
              <w:rPr>
                <w:sz w:val="20"/>
                <w:szCs w:val="20"/>
              </w:rPr>
            </w:pPr>
          </w:p>
          <w:p>
            <w:pPr>
              <w:pStyle w:val="26"/>
              <w:ind w:left="308"/>
              <w:rPr>
                <w:rFonts w:ascii="宋体" w:cs="宋体"/>
                <w:sz w:val="21"/>
                <w:szCs w:val="21"/>
              </w:rPr>
            </w:pPr>
            <w:r>
              <w:rPr>
                <w:rFonts w:hint="eastAsia" w:ascii="宋体" w:hAnsi="宋体" w:cs="宋体"/>
                <w:sz w:val="21"/>
                <w:szCs w:val="21"/>
              </w:rPr>
              <w:t>货物</w:t>
            </w:r>
            <w:r>
              <w:rPr>
                <w:rFonts w:hint="eastAsia" w:ascii="宋体" w:hAnsi="宋体" w:cs="宋体"/>
                <w:spacing w:val="-3"/>
                <w:sz w:val="21"/>
                <w:szCs w:val="21"/>
              </w:rPr>
              <w:t>名</w:t>
            </w:r>
            <w:r>
              <w:rPr>
                <w:rFonts w:hint="eastAsia" w:ascii="宋体" w:hAnsi="宋体" w:cs="宋体"/>
                <w:sz w:val="21"/>
                <w:szCs w:val="21"/>
              </w:rPr>
              <w:t>称</w:t>
            </w:r>
          </w:p>
        </w:tc>
        <w:tc>
          <w:tcPr>
            <w:tcW w:w="1668" w:type="dxa"/>
            <w:vMerge w:val="restart"/>
            <w:tcBorders>
              <w:top w:val="single" w:color="000000" w:sz="10" w:space="0"/>
              <w:left w:val="single" w:color="000000" w:sz="4" w:space="0"/>
              <w:right w:val="single" w:color="000000" w:sz="4" w:space="0"/>
            </w:tcBorders>
          </w:tcPr>
          <w:p>
            <w:pPr>
              <w:pStyle w:val="26"/>
              <w:spacing w:before="4" w:line="200" w:lineRule="exact"/>
              <w:rPr>
                <w:sz w:val="20"/>
                <w:szCs w:val="20"/>
              </w:rPr>
            </w:pPr>
          </w:p>
          <w:p>
            <w:pPr>
              <w:pStyle w:val="26"/>
              <w:ind w:left="203"/>
              <w:rPr>
                <w:rFonts w:ascii="宋体" w:cs="宋体"/>
                <w:sz w:val="21"/>
                <w:szCs w:val="21"/>
              </w:rPr>
            </w:pPr>
            <w:r>
              <w:rPr>
                <w:rFonts w:hint="eastAsia" w:ascii="宋体" w:hAnsi="宋体" w:cs="宋体"/>
                <w:sz w:val="21"/>
                <w:szCs w:val="21"/>
              </w:rPr>
              <w:t>型号</w:t>
            </w:r>
            <w:r>
              <w:rPr>
                <w:rFonts w:hint="eastAsia" w:ascii="宋体" w:hAnsi="宋体" w:cs="宋体"/>
                <w:spacing w:val="-3"/>
                <w:sz w:val="21"/>
                <w:szCs w:val="21"/>
              </w:rPr>
              <w:t>规</w:t>
            </w:r>
            <w:r>
              <w:rPr>
                <w:rFonts w:hint="eastAsia" w:ascii="宋体" w:hAnsi="宋体" w:cs="宋体"/>
                <w:sz w:val="21"/>
                <w:szCs w:val="21"/>
              </w:rPr>
              <w:t>格</w:t>
            </w:r>
          </w:p>
        </w:tc>
        <w:tc>
          <w:tcPr>
            <w:tcW w:w="5777" w:type="dxa"/>
            <w:gridSpan w:val="3"/>
            <w:tcBorders>
              <w:top w:val="single" w:color="000000" w:sz="4" w:space="0"/>
              <w:left w:val="single" w:color="000000" w:sz="4" w:space="0"/>
              <w:bottom w:val="single" w:color="000000" w:sz="6" w:space="0"/>
              <w:right w:val="single" w:color="000000" w:sz="4" w:space="0"/>
            </w:tcBorders>
          </w:tcPr>
          <w:p>
            <w:pPr>
              <w:pStyle w:val="26"/>
              <w:spacing w:before="2"/>
              <w:jc w:val="center"/>
              <w:rPr>
                <w:rFonts w:ascii="宋体" w:cs="宋体"/>
                <w:sz w:val="21"/>
                <w:szCs w:val="21"/>
              </w:rPr>
            </w:pPr>
            <w:r>
              <w:rPr>
                <w:rFonts w:hint="eastAsia" w:ascii="宋体" w:hAnsi="宋体" w:cs="宋体"/>
                <w:sz w:val="21"/>
                <w:szCs w:val="21"/>
              </w:rPr>
              <w:t>规格</w:t>
            </w:r>
            <w:r>
              <w:rPr>
                <w:rFonts w:hint="eastAsia" w:ascii="宋体" w:hAnsi="宋体" w:cs="宋体"/>
                <w:spacing w:val="-3"/>
                <w:sz w:val="21"/>
                <w:szCs w:val="21"/>
              </w:rPr>
              <w:t>响</w:t>
            </w:r>
            <w:r>
              <w:rPr>
                <w:rFonts w:hint="eastAsia" w:ascii="宋体" w:hAnsi="宋体" w:cs="宋体"/>
                <w:sz w:val="21"/>
                <w:szCs w:val="21"/>
              </w:rPr>
              <w:t>应</w:t>
            </w:r>
            <w:r>
              <w:rPr>
                <w:rFonts w:hint="eastAsia" w:ascii="宋体" w:hAnsi="宋体" w:cs="宋体"/>
                <w:spacing w:val="-3"/>
                <w:sz w:val="21"/>
                <w:szCs w:val="21"/>
              </w:rPr>
              <w:t>情</w:t>
            </w:r>
            <w:r>
              <w:rPr>
                <w:rFonts w:hint="eastAsia" w:ascii="宋体" w:hAnsi="宋体" w:cs="宋体"/>
                <w:sz w:val="21"/>
                <w:szCs w:val="21"/>
              </w:rPr>
              <w:t>况</w:t>
            </w:r>
          </w:p>
        </w:tc>
      </w:tr>
      <w:tr>
        <w:tblPrEx>
          <w:tblCellMar>
            <w:top w:w="0" w:type="dxa"/>
            <w:left w:w="0" w:type="dxa"/>
            <w:bottom w:w="0" w:type="dxa"/>
            <w:right w:w="0" w:type="dxa"/>
          </w:tblCellMar>
        </w:tblPrEx>
        <w:trPr>
          <w:trHeight w:val="418" w:hRule="exact"/>
        </w:trPr>
        <w:tc>
          <w:tcPr>
            <w:tcW w:w="851" w:type="dxa"/>
            <w:vMerge w:val="continue"/>
            <w:tcBorders>
              <w:left w:val="single" w:color="000000" w:sz="4" w:space="0"/>
              <w:bottom w:val="single" w:color="000000" w:sz="6" w:space="0"/>
              <w:right w:val="single" w:color="000000" w:sz="4" w:space="0"/>
            </w:tcBorders>
          </w:tcPr>
          <w:p/>
        </w:tc>
        <w:tc>
          <w:tcPr>
            <w:tcW w:w="1559" w:type="dxa"/>
            <w:vMerge w:val="continue"/>
            <w:tcBorders>
              <w:left w:val="single" w:color="000000" w:sz="4" w:space="0"/>
              <w:bottom w:val="single" w:color="000000" w:sz="6" w:space="0"/>
              <w:right w:val="single" w:color="000000" w:sz="4" w:space="0"/>
            </w:tcBorders>
          </w:tcPr>
          <w:p/>
        </w:tc>
        <w:tc>
          <w:tcPr>
            <w:tcW w:w="1668" w:type="dxa"/>
            <w:vMerge w:val="continue"/>
            <w:tcBorders>
              <w:left w:val="single" w:color="000000" w:sz="4" w:space="0"/>
              <w:bottom w:val="single" w:color="000000" w:sz="6" w:space="0"/>
              <w:right w:val="single" w:color="000000" w:sz="4" w:space="0"/>
            </w:tcBorders>
          </w:tcPr>
          <w:p/>
        </w:tc>
        <w:tc>
          <w:tcPr>
            <w:tcW w:w="2312" w:type="dxa"/>
            <w:tcBorders>
              <w:top w:val="single" w:color="000000" w:sz="6" w:space="0"/>
              <w:left w:val="single" w:color="000000" w:sz="4" w:space="0"/>
              <w:bottom w:val="single" w:color="000000" w:sz="6" w:space="0"/>
              <w:right w:val="single" w:color="000000" w:sz="4" w:space="0"/>
            </w:tcBorders>
          </w:tcPr>
          <w:p>
            <w:pPr>
              <w:pStyle w:val="26"/>
              <w:spacing w:line="305" w:lineRule="exact"/>
              <w:ind w:left="308"/>
              <w:rPr>
                <w:rFonts w:ascii="宋体" w:cs="宋体"/>
                <w:sz w:val="21"/>
                <w:szCs w:val="21"/>
              </w:rPr>
            </w:pPr>
            <w:r>
              <w:rPr>
                <w:rFonts w:hint="eastAsia" w:ascii="宋体" w:hAnsi="宋体" w:cs="宋体"/>
                <w:sz w:val="21"/>
                <w:szCs w:val="21"/>
              </w:rPr>
              <w:t>招标</w:t>
            </w:r>
            <w:r>
              <w:rPr>
                <w:rFonts w:hint="eastAsia" w:ascii="宋体" w:hAnsi="宋体" w:cs="宋体"/>
                <w:spacing w:val="-3"/>
                <w:sz w:val="21"/>
                <w:szCs w:val="21"/>
              </w:rPr>
              <w:t>文</w:t>
            </w:r>
            <w:r>
              <w:rPr>
                <w:rFonts w:hint="eastAsia" w:ascii="宋体" w:hAnsi="宋体" w:cs="宋体"/>
                <w:sz w:val="21"/>
                <w:szCs w:val="21"/>
              </w:rPr>
              <w:t>件</w:t>
            </w:r>
            <w:r>
              <w:rPr>
                <w:rFonts w:hint="eastAsia" w:ascii="宋体" w:hAnsi="宋体" w:cs="宋体"/>
                <w:spacing w:val="-3"/>
                <w:sz w:val="21"/>
                <w:szCs w:val="21"/>
              </w:rPr>
              <w:t>要</w:t>
            </w:r>
            <w:r>
              <w:rPr>
                <w:rFonts w:hint="eastAsia" w:ascii="宋体" w:hAnsi="宋体" w:cs="宋体"/>
                <w:sz w:val="21"/>
                <w:szCs w:val="21"/>
              </w:rPr>
              <w:t>求</w:t>
            </w:r>
            <w:r>
              <w:rPr>
                <w:rFonts w:hint="eastAsia" w:ascii="宋体" w:hAnsi="宋体" w:cs="宋体"/>
                <w:spacing w:val="-3"/>
                <w:sz w:val="21"/>
                <w:szCs w:val="21"/>
              </w:rPr>
              <w:t>参</w:t>
            </w:r>
            <w:r>
              <w:rPr>
                <w:rFonts w:hint="eastAsia" w:ascii="宋体" w:hAnsi="宋体" w:cs="宋体"/>
                <w:sz w:val="21"/>
                <w:szCs w:val="21"/>
              </w:rPr>
              <w:t>数</w:t>
            </w:r>
          </w:p>
        </w:tc>
        <w:tc>
          <w:tcPr>
            <w:tcW w:w="2101" w:type="dxa"/>
            <w:tcBorders>
              <w:top w:val="single" w:color="000000" w:sz="6" w:space="0"/>
              <w:left w:val="single" w:color="000000" w:sz="4" w:space="0"/>
              <w:bottom w:val="single" w:color="000000" w:sz="6" w:space="0"/>
              <w:right w:val="single" w:color="000000" w:sz="4" w:space="0"/>
            </w:tcBorders>
          </w:tcPr>
          <w:p>
            <w:pPr>
              <w:pStyle w:val="26"/>
              <w:spacing w:line="305" w:lineRule="exact"/>
              <w:ind w:left="203"/>
              <w:rPr>
                <w:rFonts w:ascii="宋体" w:cs="宋体"/>
                <w:sz w:val="21"/>
                <w:szCs w:val="21"/>
              </w:rPr>
            </w:pPr>
            <w:r>
              <w:rPr>
                <w:rFonts w:hint="eastAsia" w:ascii="宋体" w:hAnsi="宋体" w:cs="宋体"/>
                <w:sz w:val="21"/>
                <w:szCs w:val="21"/>
              </w:rPr>
              <w:t>投标</w:t>
            </w:r>
            <w:r>
              <w:rPr>
                <w:rFonts w:hint="eastAsia" w:ascii="宋体" w:hAnsi="宋体" w:cs="宋体"/>
                <w:spacing w:val="-3"/>
                <w:sz w:val="21"/>
                <w:szCs w:val="21"/>
              </w:rPr>
              <w:t>货</w:t>
            </w:r>
            <w:r>
              <w:rPr>
                <w:rFonts w:hint="eastAsia" w:ascii="宋体" w:hAnsi="宋体" w:cs="宋体"/>
                <w:sz w:val="21"/>
                <w:szCs w:val="21"/>
              </w:rPr>
              <w:t>物</w:t>
            </w:r>
            <w:r>
              <w:rPr>
                <w:rFonts w:hint="eastAsia" w:ascii="宋体" w:hAnsi="宋体" w:cs="宋体"/>
                <w:spacing w:val="-3"/>
                <w:sz w:val="21"/>
                <w:szCs w:val="21"/>
              </w:rPr>
              <w:t>实</w:t>
            </w:r>
            <w:r>
              <w:rPr>
                <w:rFonts w:hint="eastAsia" w:ascii="宋体" w:hAnsi="宋体" w:cs="宋体"/>
                <w:sz w:val="21"/>
                <w:szCs w:val="21"/>
              </w:rPr>
              <w:t>际</w:t>
            </w:r>
            <w:r>
              <w:rPr>
                <w:rFonts w:hint="eastAsia" w:ascii="宋体" w:hAnsi="宋体" w:cs="宋体"/>
                <w:spacing w:val="-3"/>
                <w:sz w:val="21"/>
                <w:szCs w:val="21"/>
              </w:rPr>
              <w:t>参</w:t>
            </w:r>
            <w:r>
              <w:rPr>
                <w:rFonts w:hint="eastAsia" w:ascii="宋体" w:hAnsi="宋体" w:cs="宋体"/>
                <w:sz w:val="21"/>
                <w:szCs w:val="21"/>
              </w:rPr>
              <w:t>数</w:t>
            </w:r>
          </w:p>
        </w:tc>
        <w:tc>
          <w:tcPr>
            <w:tcW w:w="1364" w:type="dxa"/>
            <w:tcBorders>
              <w:top w:val="single" w:color="000000" w:sz="6" w:space="0"/>
              <w:left w:val="single" w:color="000000" w:sz="4" w:space="0"/>
              <w:bottom w:val="single" w:color="000000" w:sz="6" w:space="0"/>
              <w:right w:val="single" w:color="000000" w:sz="4" w:space="0"/>
            </w:tcBorders>
          </w:tcPr>
          <w:p>
            <w:pPr>
              <w:pStyle w:val="26"/>
              <w:spacing w:line="305" w:lineRule="exact"/>
              <w:ind w:left="248"/>
              <w:rPr>
                <w:rFonts w:ascii="宋体" w:cs="宋体"/>
                <w:sz w:val="21"/>
                <w:szCs w:val="21"/>
              </w:rPr>
            </w:pPr>
            <w:r>
              <w:rPr>
                <w:rFonts w:hint="eastAsia" w:ascii="宋体" w:hAnsi="宋体" w:cs="宋体"/>
                <w:sz w:val="21"/>
                <w:szCs w:val="21"/>
              </w:rPr>
              <w:t>偏离</w:t>
            </w:r>
            <w:r>
              <w:rPr>
                <w:rFonts w:hint="eastAsia" w:ascii="宋体" w:hAnsi="宋体" w:cs="宋体"/>
                <w:spacing w:val="-3"/>
                <w:sz w:val="21"/>
                <w:szCs w:val="21"/>
              </w:rPr>
              <w:t>情</w:t>
            </w:r>
            <w:r>
              <w:rPr>
                <w:rFonts w:hint="eastAsia" w:ascii="宋体" w:hAnsi="宋体" w:cs="宋体"/>
                <w:sz w:val="21"/>
                <w:szCs w:val="21"/>
              </w:rPr>
              <w:t>况</w:t>
            </w:r>
          </w:p>
        </w:tc>
      </w:tr>
      <w:tr>
        <w:tblPrEx>
          <w:tblCellMar>
            <w:top w:w="0" w:type="dxa"/>
            <w:left w:w="0" w:type="dxa"/>
            <w:bottom w:w="0" w:type="dxa"/>
            <w:right w:w="0" w:type="dxa"/>
          </w:tblCellMar>
        </w:tblPrEx>
        <w:trPr>
          <w:trHeight w:val="403" w:hRule="exact"/>
        </w:trPr>
        <w:tc>
          <w:tcPr>
            <w:tcW w:w="851" w:type="dxa"/>
            <w:tcBorders>
              <w:top w:val="single" w:color="000000" w:sz="6" w:space="0"/>
              <w:left w:val="single" w:color="000000" w:sz="4" w:space="0"/>
              <w:bottom w:val="single" w:color="000000" w:sz="6" w:space="0"/>
              <w:right w:val="single" w:color="000000" w:sz="4" w:space="0"/>
            </w:tcBorders>
          </w:tcPr>
          <w:p/>
        </w:tc>
        <w:tc>
          <w:tcPr>
            <w:tcW w:w="1559" w:type="dxa"/>
            <w:tcBorders>
              <w:top w:val="single" w:color="000000" w:sz="6" w:space="0"/>
              <w:left w:val="single" w:color="000000" w:sz="4" w:space="0"/>
              <w:bottom w:val="single" w:color="000000" w:sz="6" w:space="0"/>
              <w:right w:val="single" w:color="000000" w:sz="4" w:space="0"/>
            </w:tcBorders>
          </w:tcPr>
          <w:p/>
        </w:tc>
        <w:tc>
          <w:tcPr>
            <w:tcW w:w="1668" w:type="dxa"/>
            <w:tcBorders>
              <w:top w:val="single" w:color="000000" w:sz="6" w:space="0"/>
              <w:left w:val="single" w:color="000000" w:sz="4" w:space="0"/>
              <w:bottom w:val="single" w:color="000000" w:sz="6" w:space="0"/>
              <w:right w:val="single" w:color="000000" w:sz="4" w:space="0"/>
            </w:tcBorders>
          </w:tcPr>
          <w:p/>
        </w:tc>
        <w:tc>
          <w:tcPr>
            <w:tcW w:w="2312" w:type="dxa"/>
            <w:tcBorders>
              <w:top w:val="single" w:color="000000" w:sz="6" w:space="0"/>
              <w:left w:val="single" w:color="000000" w:sz="4" w:space="0"/>
              <w:bottom w:val="single" w:color="000000" w:sz="6" w:space="0"/>
              <w:right w:val="single" w:color="000000" w:sz="4" w:space="0"/>
            </w:tcBorders>
          </w:tcPr>
          <w:p/>
        </w:tc>
        <w:tc>
          <w:tcPr>
            <w:tcW w:w="2101" w:type="dxa"/>
            <w:tcBorders>
              <w:top w:val="single" w:color="000000" w:sz="6" w:space="0"/>
              <w:left w:val="single" w:color="000000" w:sz="4" w:space="0"/>
              <w:bottom w:val="single" w:color="000000" w:sz="6" w:space="0"/>
              <w:right w:val="single" w:color="000000" w:sz="4" w:space="0"/>
            </w:tcBorders>
          </w:tcPr>
          <w:p/>
        </w:tc>
        <w:tc>
          <w:tcPr>
            <w:tcW w:w="1364" w:type="dxa"/>
            <w:tcBorders>
              <w:top w:val="single" w:color="000000" w:sz="6" w:space="0"/>
              <w:left w:val="single" w:color="000000" w:sz="4" w:space="0"/>
              <w:bottom w:val="single" w:color="000000" w:sz="6" w:space="0"/>
              <w:right w:val="single" w:color="000000" w:sz="4" w:space="0"/>
            </w:tcBorders>
          </w:tcPr>
          <w:p/>
        </w:tc>
      </w:tr>
      <w:tr>
        <w:tblPrEx>
          <w:tblCellMar>
            <w:top w:w="0" w:type="dxa"/>
            <w:left w:w="0" w:type="dxa"/>
            <w:bottom w:w="0" w:type="dxa"/>
            <w:right w:w="0" w:type="dxa"/>
          </w:tblCellMar>
        </w:tblPrEx>
        <w:trPr>
          <w:trHeight w:val="418" w:hRule="exact"/>
        </w:trPr>
        <w:tc>
          <w:tcPr>
            <w:tcW w:w="851" w:type="dxa"/>
            <w:tcBorders>
              <w:top w:val="single" w:color="000000" w:sz="6" w:space="0"/>
              <w:left w:val="single" w:color="000000" w:sz="4" w:space="0"/>
              <w:bottom w:val="single" w:color="000000" w:sz="6" w:space="0"/>
              <w:right w:val="single" w:color="000000" w:sz="4" w:space="0"/>
            </w:tcBorders>
          </w:tcPr>
          <w:p/>
        </w:tc>
        <w:tc>
          <w:tcPr>
            <w:tcW w:w="1559" w:type="dxa"/>
            <w:tcBorders>
              <w:top w:val="single" w:color="000000" w:sz="6" w:space="0"/>
              <w:left w:val="single" w:color="000000" w:sz="4" w:space="0"/>
              <w:bottom w:val="single" w:color="000000" w:sz="6" w:space="0"/>
              <w:right w:val="single" w:color="000000" w:sz="4" w:space="0"/>
            </w:tcBorders>
          </w:tcPr>
          <w:p/>
        </w:tc>
        <w:tc>
          <w:tcPr>
            <w:tcW w:w="1668" w:type="dxa"/>
            <w:tcBorders>
              <w:top w:val="single" w:color="000000" w:sz="6" w:space="0"/>
              <w:left w:val="single" w:color="000000" w:sz="4" w:space="0"/>
              <w:bottom w:val="single" w:color="000000" w:sz="6" w:space="0"/>
              <w:right w:val="single" w:color="000000" w:sz="4" w:space="0"/>
            </w:tcBorders>
          </w:tcPr>
          <w:p/>
        </w:tc>
        <w:tc>
          <w:tcPr>
            <w:tcW w:w="2312" w:type="dxa"/>
            <w:tcBorders>
              <w:top w:val="single" w:color="000000" w:sz="6" w:space="0"/>
              <w:left w:val="single" w:color="000000" w:sz="4" w:space="0"/>
              <w:bottom w:val="single" w:color="000000" w:sz="6" w:space="0"/>
              <w:right w:val="single" w:color="000000" w:sz="4" w:space="0"/>
            </w:tcBorders>
          </w:tcPr>
          <w:p/>
        </w:tc>
        <w:tc>
          <w:tcPr>
            <w:tcW w:w="2101" w:type="dxa"/>
            <w:tcBorders>
              <w:top w:val="single" w:color="000000" w:sz="6" w:space="0"/>
              <w:left w:val="single" w:color="000000" w:sz="4" w:space="0"/>
              <w:bottom w:val="single" w:color="000000" w:sz="6" w:space="0"/>
              <w:right w:val="single" w:color="000000" w:sz="4" w:space="0"/>
            </w:tcBorders>
          </w:tcPr>
          <w:p/>
        </w:tc>
        <w:tc>
          <w:tcPr>
            <w:tcW w:w="1364" w:type="dxa"/>
            <w:tcBorders>
              <w:top w:val="single" w:color="000000" w:sz="6" w:space="0"/>
              <w:left w:val="single" w:color="000000" w:sz="4" w:space="0"/>
              <w:bottom w:val="single" w:color="000000" w:sz="6" w:space="0"/>
              <w:right w:val="single" w:color="000000" w:sz="4" w:space="0"/>
            </w:tcBorders>
          </w:tcPr>
          <w:p/>
        </w:tc>
      </w:tr>
      <w:tr>
        <w:tblPrEx>
          <w:tblCellMar>
            <w:top w:w="0" w:type="dxa"/>
            <w:left w:w="0" w:type="dxa"/>
            <w:bottom w:w="0" w:type="dxa"/>
            <w:right w:w="0" w:type="dxa"/>
          </w:tblCellMar>
        </w:tblPrEx>
        <w:trPr>
          <w:trHeight w:val="418" w:hRule="exact"/>
        </w:trPr>
        <w:tc>
          <w:tcPr>
            <w:tcW w:w="851" w:type="dxa"/>
            <w:tcBorders>
              <w:top w:val="single" w:color="000000" w:sz="6" w:space="0"/>
              <w:left w:val="single" w:color="000000" w:sz="4" w:space="0"/>
              <w:bottom w:val="single" w:color="000000" w:sz="6" w:space="0"/>
              <w:right w:val="single" w:color="000000" w:sz="4" w:space="0"/>
            </w:tcBorders>
          </w:tcPr>
          <w:p/>
        </w:tc>
        <w:tc>
          <w:tcPr>
            <w:tcW w:w="1559" w:type="dxa"/>
            <w:tcBorders>
              <w:top w:val="single" w:color="000000" w:sz="6" w:space="0"/>
              <w:left w:val="single" w:color="000000" w:sz="4" w:space="0"/>
              <w:bottom w:val="single" w:color="000000" w:sz="6" w:space="0"/>
              <w:right w:val="single" w:color="000000" w:sz="4" w:space="0"/>
            </w:tcBorders>
          </w:tcPr>
          <w:p/>
        </w:tc>
        <w:tc>
          <w:tcPr>
            <w:tcW w:w="1668" w:type="dxa"/>
            <w:tcBorders>
              <w:top w:val="single" w:color="000000" w:sz="6" w:space="0"/>
              <w:left w:val="single" w:color="000000" w:sz="4" w:space="0"/>
              <w:bottom w:val="single" w:color="000000" w:sz="6" w:space="0"/>
              <w:right w:val="single" w:color="000000" w:sz="4" w:space="0"/>
            </w:tcBorders>
          </w:tcPr>
          <w:p/>
        </w:tc>
        <w:tc>
          <w:tcPr>
            <w:tcW w:w="2312" w:type="dxa"/>
            <w:tcBorders>
              <w:top w:val="single" w:color="000000" w:sz="6" w:space="0"/>
              <w:left w:val="single" w:color="000000" w:sz="4" w:space="0"/>
              <w:bottom w:val="single" w:color="000000" w:sz="6" w:space="0"/>
              <w:right w:val="single" w:color="000000" w:sz="4" w:space="0"/>
            </w:tcBorders>
          </w:tcPr>
          <w:p/>
        </w:tc>
        <w:tc>
          <w:tcPr>
            <w:tcW w:w="2101" w:type="dxa"/>
            <w:tcBorders>
              <w:top w:val="single" w:color="000000" w:sz="6" w:space="0"/>
              <w:left w:val="single" w:color="000000" w:sz="4" w:space="0"/>
              <w:bottom w:val="single" w:color="000000" w:sz="6" w:space="0"/>
              <w:right w:val="single" w:color="000000" w:sz="4" w:space="0"/>
            </w:tcBorders>
          </w:tcPr>
          <w:p/>
        </w:tc>
        <w:tc>
          <w:tcPr>
            <w:tcW w:w="1364" w:type="dxa"/>
            <w:tcBorders>
              <w:top w:val="single" w:color="000000" w:sz="6" w:space="0"/>
              <w:left w:val="single" w:color="000000" w:sz="4" w:space="0"/>
              <w:bottom w:val="single" w:color="000000" w:sz="6" w:space="0"/>
              <w:right w:val="single" w:color="000000" w:sz="4" w:space="0"/>
            </w:tcBorders>
          </w:tcPr>
          <w:p/>
        </w:tc>
      </w:tr>
      <w:tr>
        <w:tblPrEx>
          <w:tblCellMar>
            <w:top w:w="0" w:type="dxa"/>
            <w:left w:w="0" w:type="dxa"/>
            <w:bottom w:w="0" w:type="dxa"/>
            <w:right w:w="0" w:type="dxa"/>
          </w:tblCellMar>
        </w:tblPrEx>
        <w:trPr>
          <w:trHeight w:val="418" w:hRule="exact"/>
        </w:trPr>
        <w:tc>
          <w:tcPr>
            <w:tcW w:w="851" w:type="dxa"/>
            <w:tcBorders>
              <w:top w:val="single" w:color="000000" w:sz="6" w:space="0"/>
              <w:left w:val="single" w:color="000000" w:sz="4" w:space="0"/>
              <w:bottom w:val="single" w:color="000000" w:sz="6" w:space="0"/>
              <w:right w:val="single" w:color="000000" w:sz="4" w:space="0"/>
            </w:tcBorders>
          </w:tcPr>
          <w:p/>
        </w:tc>
        <w:tc>
          <w:tcPr>
            <w:tcW w:w="1559" w:type="dxa"/>
            <w:tcBorders>
              <w:top w:val="single" w:color="000000" w:sz="6" w:space="0"/>
              <w:left w:val="single" w:color="000000" w:sz="4" w:space="0"/>
              <w:bottom w:val="single" w:color="000000" w:sz="6" w:space="0"/>
              <w:right w:val="single" w:color="000000" w:sz="4" w:space="0"/>
            </w:tcBorders>
          </w:tcPr>
          <w:p/>
        </w:tc>
        <w:tc>
          <w:tcPr>
            <w:tcW w:w="1668" w:type="dxa"/>
            <w:tcBorders>
              <w:top w:val="single" w:color="000000" w:sz="6" w:space="0"/>
              <w:left w:val="single" w:color="000000" w:sz="4" w:space="0"/>
              <w:bottom w:val="single" w:color="000000" w:sz="6" w:space="0"/>
              <w:right w:val="single" w:color="000000" w:sz="4" w:space="0"/>
            </w:tcBorders>
          </w:tcPr>
          <w:p/>
        </w:tc>
        <w:tc>
          <w:tcPr>
            <w:tcW w:w="2312" w:type="dxa"/>
            <w:tcBorders>
              <w:top w:val="single" w:color="000000" w:sz="6" w:space="0"/>
              <w:left w:val="single" w:color="000000" w:sz="4" w:space="0"/>
              <w:bottom w:val="single" w:color="000000" w:sz="6" w:space="0"/>
              <w:right w:val="single" w:color="000000" w:sz="4" w:space="0"/>
            </w:tcBorders>
          </w:tcPr>
          <w:p/>
        </w:tc>
        <w:tc>
          <w:tcPr>
            <w:tcW w:w="2101" w:type="dxa"/>
            <w:tcBorders>
              <w:top w:val="single" w:color="000000" w:sz="6" w:space="0"/>
              <w:left w:val="single" w:color="000000" w:sz="4" w:space="0"/>
              <w:bottom w:val="single" w:color="000000" w:sz="6" w:space="0"/>
              <w:right w:val="single" w:color="000000" w:sz="4" w:space="0"/>
            </w:tcBorders>
          </w:tcPr>
          <w:p/>
        </w:tc>
        <w:tc>
          <w:tcPr>
            <w:tcW w:w="1364" w:type="dxa"/>
            <w:tcBorders>
              <w:top w:val="single" w:color="000000" w:sz="6" w:space="0"/>
              <w:left w:val="single" w:color="000000" w:sz="4" w:space="0"/>
              <w:bottom w:val="single" w:color="000000" w:sz="6" w:space="0"/>
              <w:right w:val="single" w:color="000000" w:sz="4" w:space="0"/>
            </w:tcBorders>
          </w:tcPr>
          <w:p/>
        </w:tc>
      </w:tr>
      <w:tr>
        <w:tblPrEx>
          <w:tblCellMar>
            <w:top w:w="0" w:type="dxa"/>
            <w:left w:w="0" w:type="dxa"/>
            <w:bottom w:w="0" w:type="dxa"/>
            <w:right w:w="0" w:type="dxa"/>
          </w:tblCellMar>
        </w:tblPrEx>
        <w:trPr>
          <w:trHeight w:val="415" w:hRule="exact"/>
        </w:trPr>
        <w:tc>
          <w:tcPr>
            <w:tcW w:w="851" w:type="dxa"/>
            <w:tcBorders>
              <w:top w:val="single" w:color="000000" w:sz="6" w:space="0"/>
              <w:left w:val="single" w:color="000000" w:sz="4" w:space="0"/>
              <w:bottom w:val="single" w:color="000000" w:sz="6" w:space="0"/>
              <w:right w:val="single" w:color="000000" w:sz="4" w:space="0"/>
            </w:tcBorders>
          </w:tcPr>
          <w:p/>
        </w:tc>
        <w:tc>
          <w:tcPr>
            <w:tcW w:w="1559" w:type="dxa"/>
            <w:tcBorders>
              <w:top w:val="single" w:color="000000" w:sz="6" w:space="0"/>
              <w:left w:val="single" w:color="000000" w:sz="4" w:space="0"/>
              <w:bottom w:val="single" w:color="000000" w:sz="6" w:space="0"/>
              <w:right w:val="single" w:color="000000" w:sz="4" w:space="0"/>
            </w:tcBorders>
          </w:tcPr>
          <w:p/>
        </w:tc>
        <w:tc>
          <w:tcPr>
            <w:tcW w:w="1668" w:type="dxa"/>
            <w:tcBorders>
              <w:top w:val="single" w:color="000000" w:sz="6" w:space="0"/>
              <w:left w:val="single" w:color="000000" w:sz="4" w:space="0"/>
              <w:bottom w:val="single" w:color="000000" w:sz="6" w:space="0"/>
              <w:right w:val="single" w:color="000000" w:sz="4" w:space="0"/>
            </w:tcBorders>
          </w:tcPr>
          <w:p/>
        </w:tc>
        <w:tc>
          <w:tcPr>
            <w:tcW w:w="2312" w:type="dxa"/>
            <w:tcBorders>
              <w:top w:val="single" w:color="000000" w:sz="6" w:space="0"/>
              <w:left w:val="single" w:color="000000" w:sz="4" w:space="0"/>
              <w:bottom w:val="single" w:color="000000" w:sz="6" w:space="0"/>
              <w:right w:val="single" w:color="000000" w:sz="4" w:space="0"/>
            </w:tcBorders>
          </w:tcPr>
          <w:p/>
        </w:tc>
        <w:tc>
          <w:tcPr>
            <w:tcW w:w="2101" w:type="dxa"/>
            <w:tcBorders>
              <w:top w:val="single" w:color="000000" w:sz="6" w:space="0"/>
              <w:left w:val="single" w:color="000000" w:sz="4" w:space="0"/>
              <w:bottom w:val="single" w:color="000000" w:sz="6" w:space="0"/>
              <w:right w:val="single" w:color="000000" w:sz="4" w:space="0"/>
            </w:tcBorders>
          </w:tcPr>
          <w:p/>
        </w:tc>
        <w:tc>
          <w:tcPr>
            <w:tcW w:w="1364" w:type="dxa"/>
            <w:tcBorders>
              <w:top w:val="single" w:color="000000" w:sz="6" w:space="0"/>
              <w:left w:val="single" w:color="000000" w:sz="4" w:space="0"/>
              <w:bottom w:val="single" w:color="000000" w:sz="6" w:space="0"/>
              <w:right w:val="single" w:color="000000" w:sz="4" w:space="0"/>
            </w:tcBorders>
          </w:tcPr>
          <w:p/>
        </w:tc>
      </w:tr>
      <w:tr>
        <w:tblPrEx>
          <w:tblCellMar>
            <w:top w:w="0" w:type="dxa"/>
            <w:left w:w="0" w:type="dxa"/>
            <w:bottom w:w="0" w:type="dxa"/>
            <w:right w:w="0" w:type="dxa"/>
          </w:tblCellMar>
        </w:tblPrEx>
        <w:trPr>
          <w:trHeight w:val="418" w:hRule="exact"/>
        </w:trPr>
        <w:tc>
          <w:tcPr>
            <w:tcW w:w="851" w:type="dxa"/>
            <w:tcBorders>
              <w:top w:val="single" w:color="000000" w:sz="6" w:space="0"/>
              <w:left w:val="single" w:color="000000" w:sz="4" w:space="0"/>
              <w:bottom w:val="single" w:color="000000" w:sz="6" w:space="0"/>
              <w:right w:val="single" w:color="000000" w:sz="4" w:space="0"/>
            </w:tcBorders>
          </w:tcPr>
          <w:p/>
        </w:tc>
        <w:tc>
          <w:tcPr>
            <w:tcW w:w="1559" w:type="dxa"/>
            <w:tcBorders>
              <w:top w:val="single" w:color="000000" w:sz="6" w:space="0"/>
              <w:left w:val="single" w:color="000000" w:sz="4" w:space="0"/>
              <w:bottom w:val="single" w:color="000000" w:sz="6" w:space="0"/>
              <w:right w:val="single" w:color="000000" w:sz="4" w:space="0"/>
            </w:tcBorders>
          </w:tcPr>
          <w:p/>
        </w:tc>
        <w:tc>
          <w:tcPr>
            <w:tcW w:w="1668" w:type="dxa"/>
            <w:tcBorders>
              <w:top w:val="single" w:color="000000" w:sz="6" w:space="0"/>
              <w:left w:val="single" w:color="000000" w:sz="4" w:space="0"/>
              <w:bottom w:val="single" w:color="000000" w:sz="6" w:space="0"/>
              <w:right w:val="single" w:color="000000" w:sz="4" w:space="0"/>
            </w:tcBorders>
          </w:tcPr>
          <w:p/>
        </w:tc>
        <w:tc>
          <w:tcPr>
            <w:tcW w:w="2312" w:type="dxa"/>
            <w:tcBorders>
              <w:top w:val="single" w:color="000000" w:sz="6" w:space="0"/>
              <w:left w:val="single" w:color="000000" w:sz="4" w:space="0"/>
              <w:bottom w:val="single" w:color="000000" w:sz="6" w:space="0"/>
              <w:right w:val="single" w:color="000000" w:sz="4" w:space="0"/>
            </w:tcBorders>
          </w:tcPr>
          <w:p/>
        </w:tc>
        <w:tc>
          <w:tcPr>
            <w:tcW w:w="2101" w:type="dxa"/>
            <w:tcBorders>
              <w:top w:val="single" w:color="000000" w:sz="6" w:space="0"/>
              <w:left w:val="single" w:color="000000" w:sz="4" w:space="0"/>
              <w:bottom w:val="single" w:color="000000" w:sz="6" w:space="0"/>
              <w:right w:val="single" w:color="000000" w:sz="4" w:space="0"/>
            </w:tcBorders>
          </w:tcPr>
          <w:p/>
        </w:tc>
        <w:tc>
          <w:tcPr>
            <w:tcW w:w="1364" w:type="dxa"/>
            <w:tcBorders>
              <w:top w:val="single" w:color="000000" w:sz="6" w:space="0"/>
              <w:left w:val="single" w:color="000000" w:sz="4" w:space="0"/>
              <w:bottom w:val="single" w:color="000000" w:sz="6" w:space="0"/>
              <w:right w:val="single" w:color="000000" w:sz="4" w:space="0"/>
            </w:tcBorders>
          </w:tcPr>
          <w:p/>
        </w:tc>
      </w:tr>
      <w:tr>
        <w:tblPrEx>
          <w:tblCellMar>
            <w:top w:w="0" w:type="dxa"/>
            <w:left w:w="0" w:type="dxa"/>
            <w:bottom w:w="0" w:type="dxa"/>
            <w:right w:w="0" w:type="dxa"/>
          </w:tblCellMar>
        </w:tblPrEx>
        <w:trPr>
          <w:trHeight w:val="418" w:hRule="exact"/>
        </w:trPr>
        <w:tc>
          <w:tcPr>
            <w:tcW w:w="851" w:type="dxa"/>
            <w:tcBorders>
              <w:top w:val="single" w:color="000000" w:sz="6" w:space="0"/>
              <w:left w:val="single" w:color="000000" w:sz="4" w:space="0"/>
              <w:bottom w:val="single" w:color="000000" w:sz="6" w:space="0"/>
              <w:right w:val="single" w:color="000000" w:sz="4" w:space="0"/>
            </w:tcBorders>
          </w:tcPr>
          <w:p/>
        </w:tc>
        <w:tc>
          <w:tcPr>
            <w:tcW w:w="1559" w:type="dxa"/>
            <w:tcBorders>
              <w:top w:val="single" w:color="000000" w:sz="6" w:space="0"/>
              <w:left w:val="single" w:color="000000" w:sz="4" w:space="0"/>
              <w:bottom w:val="single" w:color="000000" w:sz="6" w:space="0"/>
              <w:right w:val="single" w:color="000000" w:sz="4" w:space="0"/>
            </w:tcBorders>
          </w:tcPr>
          <w:p/>
        </w:tc>
        <w:tc>
          <w:tcPr>
            <w:tcW w:w="1668" w:type="dxa"/>
            <w:tcBorders>
              <w:top w:val="single" w:color="000000" w:sz="6" w:space="0"/>
              <w:left w:val="single" w:color="000000" w:sz="4" w:space="0"/>
              <w:bottom w:val="single" w:color="000000" w:sz="6" w:space="0"/>
              <w:right w:val="single" w:color="000000" w:sz="4" w:space="0"/>
            </w:tcBorders>
          </w:tcPr>
          <w:p/>
        </w:tc>
        <w:tc>
          <w:tcPr>
            <w:tcW w:w="2312" w:type="dxa"/>
            <w:tcBorders>
              <w:top w:val="single" w:color="000000" w:sz="6" w:space="0"/>
              <w:left w:val="single" w:color="000000" w:sz="4" w:space="0"/>
              <w:bottom w:val="single" w:color="000000" w:sz="6" w:space="0"/>
              <w:right w:val="single" w:color="000000" w:sz="4" w:space="0"/>
            </w:tcBorders>
          </w:tcPr>
          <w:p/>
        </w:tc>
        <w:tc>
          <w:tcPr>
            <w:tcW w:w="2101" w:type="dxa"/>
            <w:tcBorders>
              <w:top w:val="single" w:color="000000" w:sz="6" w:space="0"/>
              <w:left w:val="single" w:color="000000" w:sz="4" w:space="0"/>
              <w:bottom w:val="single" w:color="000000" w:sz="6" w:space="0"/>
              <w:right w:val="single" w:color="000000" w:sz="4" w:space="0"/>
            </w:tcBorders>
          </w:tcPr>
          <w:p/>
        </w:tc>
        <w:tc>
          <w:tcPr>
            <w:tcW w:w="1364" w:type="dxa"/>
            <w:tcBorders>
              <w:top w:val="single" w:color="000000" w:sz="6" w:space="0"/>
              <w:left w:val="single" w:color="000000" w:sz="4" w:space="0"/>
              <w:bottom w:val="single" w:color="000000" w:sz="6" w:space="0"/>
              <w:right w:val="single" w:color="000000" w:sz="4" w:space="0"/>
            </w:tcBorders>
          </w:tcPr>
          <w:p/>
        </w:tc>
      </w:tr>
      <w:tr>
        <w:tblPrEx>
          <w:tblCellMar>
            <w:top w:w="0" w:type="dxa"/>
            <w:left w:w="0" w:type="dxa"/>
            <w:bottom w:w="0" w:type="dxa"/>
            <w:right w:w="0" w:type="dxa"/>
          </w:tblCellMar>
        </w:tblPrEx>
        <w:trPr>
          <w:trHeight w:val="418" w:hRule="exact"/>
        </w:trPr>
        <w:tc>
          <w:tcPr>
            <w:tcW w:w="851" w:type="dxa"/>
            <w:tcBorders>
              <w:top w:val="single" w:color="000000" w:sz="6" w:space="0"/>
              <w:left w:val="single" w:color="000000" w:sz="4" w:space="0"/>
              <w:bottom w:val="single" w:color="000000" w:sz="6" w:space="0"/>
              <w:right w:val="single" w:color="000000" w:sz="4" w:space="0"/>
            </w:tcBorders>
          </w:tcPr>
          <w:p/>
        </w:tc>
        <w:tc>
          <w:tcPr>
            <w:tcW w:w="1559" w:type="dxa"/>
            <w:tcBorders>
              <w:top w:val="single" w:color="000000" w:sz="6" w:space="0"/>
              <w:left w:val="single" w:color="000000" w:sz="4" w:space="0"/>
              <w:bottom w:val="single" w:color="000000" w:sz="6" w:space="0"/>
              <w:right w:val="single" w:color="000000" w:sz="4" w:space="0"/>
            </w:tcBorders>
          </w:tcPr>
          <w:p/>
        </w:tc>
        <w:tc>
          <w:tcPr>
            <w:tcW w:w="1668" w:type="dxa"/>
            <w:tcBorders>
              <w:top w:val="single" w:color="000000" w:sz="6" w:space="0"/>
              <w:left w:val="single" w:color="000000" w:sz="4" w:space="0"/>
              <w:bottom w:val="single" w:color="000000" w:sz="6" w:space="0"/>
              <w:right w:val="single" w:color="000000" w:sz="4" w:space="0"/>
            </w:tcBorders>
          </w:tcPr>
          <w:p/>
        </w:tc>
        <w:tc>
          <w:tcPr>
            <w:tcW w:w="2312" w:type="dxa"/>
            <w:tcBorders>
              <w:top w:val="single" w:color="000000" w:sz="6" w:space="0"/>
              <w:left w:val="single" w:color="000000" w:sz="4" w:space="0"/>
              <w:bottom w:val="single" w:color="000000" w:sz="6" w:space="0"/>
              <w:right w:val="single" w:color="000000" w:sz="4" w:space="0"/>
            </w:tcBorders>
          </w:tcPr>
          <w:p/>
        </w:tc>
        <w:tc>
          <w:tcPr>
            <w:tcW w:w="2101" w:type="dxa"/>
            <w:tcBorders>
              <w:top w:val="single" w:color="000000" w:sz="6" w:space="0"/>
              <w:left w:val="single" w:color="000000" w:sz="4" w:space="0"/>
              <w:bottom w:val="single" w:color="000000" w:sz="6" w:space="0"/>
              <w:right w:val="single" w:color="000000" w:sz="4" w:space="0"/>
            </w:tcBorders>
          </w:tcPr>
          <w:p/>
        </w:tc>
        <w:tc>
          <w:tcPr>
            <w:tcW w:w="1364" w:type="dxa"/>
            <w:tcBorders>
              <w:top w:val="single" w:color="000000" w:sz="6" w:space="0"/>
              <w:left w:val="single" w:color="000000" w:sz="4" w:space="0"/>
              <w:bottom w:val="single" w:color="000000" w:sz="6" w:space="0"/>
              <w:right w:val="single" w:color="000000" w:sz="4" w:space="0"/>
            </w:tcBorders>
          </w:tcPr>
          <w:p/>
        </w:tc>
      </w:tr>
      <w:tr>
        <w:tblPrEx>
          <w:tblCellMar>
            <w:top w:w="0" w:type="dxa"/>
            <w:left w:w="0" w:type="dxa"/>
            <w:bottom w:w="0" w:type="dxa"/>
            <w:right w:w="0" w:type="dxa"/>
          </w:tblCellMar>
        </w:tblPrEx>
        <w:trPr>
          <w:trHeight w:val="415" w:hRule="exact"/>
        </w:trPr>
        <w:tc>
          <w:tcPr>
            <w:tcW w:w="851" w:type="dxa"/>
            <w:tcBorders>
              <w:top w:val="single" w:color="000000" w:sz="6" w:space="0"/>
              <w:left w:val="single" w:color="000000" w:sz="4" w:space="0"/>
              <w:bottom w:val="single" w:color="000000" w:sz="4" w:space="0"/>
              <w:right w:val="single" w:color="000000" w:sz="4" w:space="0"/>
            </w:tcBorders>
          </w:tcPr>
          <w:p/>
        </w:tc>
        <w:tc>
          <w:tcPr>
            <w:tcW w:w="1559" w:type="dxa"/>
            <w:tcBorders>
              <w:top w:val="single" w:color="000000" w:sz="6" w:space="0"/>
              <w:left w:val="single" w:color="000000" w:sz="4" w:space="0"/>
              <w:bottom w:val="single" w:color="000000" w:sz="4" w:space="0"/>
              <w:right w:val="single" w:color="000000" w:sz="4" w:space="0"/>
            </w:tcBorders>
          </w:tcPr>
          <w:p/>
        </w:tc>
        <w:tc>
          <w:tcPr>
            <w:tcW w:w="1668" w:type="dxa"/>
            <w:tcBorders>
              <w:top w:val="single" w:color="000000" w:sz="6" w:space="0"/>
              <w:left w:val="single" w:color="000000" w:sz="4" w:space="0"/>
              <w:bottom w:val="single" w:color="000000" w:sz="4" w:space="0"/>
              <w:right w:val="single" w:color="000000" w:sz="4" w:space="0"/>
            </w:tcBorders>
          </w:tcPr>
          <w:p/>
        </w:tc>
        <w:tc>
          <w:tcPr>
            <w:tcW w:w="2312" w:type="dxa"/>
            <w:tcBorders>
              <w:top w:val="single" w:color="000000" w:sz="6" w:space="0"/>
              <w:left w:val="single" w:color="000000" w:sz="4" w:space="0"/>
              <w:bottom w:val="single" w:color="000000" w:sz="4" w:space="0"/>
              <w:right w:val="single" w:color="000000" w:sz="4" w:space="0"/>
            </w:tcBorders>
          </w:tcPr>
          <w:p/>
        </w:tc>
        <w:tc>
          <w:tcPr>
            <w:tcW w:w="2101" w:type="dxa"/>
            <w:tcBorders>
              <w:top w:val="single" w:color="000000" w:sz="6" w:space="0"/>
              <w:left w:val="single" w:color="000000" w:sz="4" w:space="0"/>
              <w:bottom w:val="single" w:color="000000" w:sz="4" w:space="0"/>
              <w:right w:val="single" w:color="000000" w:sz="4" w:space="0"/>
            </w:tcBorders>
          </w:tcPr>
          <w:p/>
        </w:tc>
        <w:tc>
          <w:tcPr>
            <w:tcW w:w="1364" w:type="dxa"/>
            <w:tcBorders>
              <w:top w:val="single" w:color="000000" w:sz="6" w:space="0"/>
              <w:left w:val="single" w:color="000000" w:sz="4" w:space="0"/>
              <w:bottom w:val="single" w:color="000000" w:sz="4" w:space="0"/>
              <w:right w:val="single" w:color="000000" w:sz="4" w:space="0"/>
            </w:tcBorders>
          </w:tcPr>
          <w:p/>
        </w:tc>
      </w:tr>
    </w:tbl>
    <w:p>
      <w:pPr>
        <w:autoSpaceDE w:val="0"/>
        <w:autoSpaceDN w:val="0"/>
        <w:adjustRightInd w:val="0"/>
        <w:spacing w:line="360" w:lineRule="auto"/>
        <w:jc w:val="left"/>
        <w:rPr>
          <w:b/>
          <w:sz w:val="28"/>
          <w:szCs w:val="28"/>
          <w:u w:val="single"/>
        </w:rPr>
      </w:pPr>
    </w:p>
    <w:p>
      <w:pPr>
        <w:pStyle w:val="5"/>
        <w:tabs>
          <w:tab w:val="left" w:pos="6022"/>
        </w:tabs>
        <w:spacing w:line="340" w:lineRule="exact"/>
        <w:ind w:left="502"/>
        <w:rPr>
          <w:lang w:eastAsia="zh-CN"/>
        </w:rPr>
      </w:pPr>
    </w:p>
    <w:p>
      <w:pPr>
        <w:pStyle w:val="5"/>
        <w:tabs>
          <w:tab w:val="left" w:pos="6022"/>
        </w:tabs>
        <w:spacing w:line="340" w:lineRule="exact"/>
        <w:ind w:left="502"/>
        <w:rPr>
          <w:lang w:eastAsia="zh-CN"/>
        </w:rPr>
      </w:pPr>
      <w:r>
        <w:rPr>
          <w:rFonts w:hint="eastAsia"/>
          <w:lang w:eastAsia="zh-CN"/>
        </w:rPr>
        <w:t>投标人名称（盖章）：</w:t>
      </w:r>
      <w:r>
        <w:rPr>
          <w:u w:val="single" w:color="000000"/>
          <w:lang w:eastAsia="zh-CN"/>
        </w:rPr>
        <w:tab/>
      </w:r>
    </w:p>
    <w:p>
      <w:pPr>
        <w:spacing w:line="200" w:lineRule="exact"/>
        <w:rPr>
          <w:sz w:val="20"/>
          <w:szCs w:val="20"/>
        </w:rPr>
      </w:pPr>
    </w:p>
    <w:p>
      <w:pPr>
        <w:pStyle w:val="5"/>
        <w:tabs>
          <w:tab w:val="left" w:pos="8064"/>
        </w:tabs>
        <w:spacing w:line="340" w:lineRule="exact"/>
        <w:ind w:left="502"/>
        <w:rPr>
          <w:lang w:eastAsia="zh-CN"/>
        </w:rPr>
      </w:pPr>
      <w:r>
        <w:rPr>
          <w:rFonts w:hint="eastAsia"/>
          <w:lang w:eastAsia="zh-CN"/>
        </w:rPr>
        <w:t>法定代表人或授权代表人（签字或印章）：</w:t>
      </w:r>
      <w:r>
        <w:rPr>
          <w:u w:val="single" w:color="000000"/>
          <w:lang w:eastAsia="zh-CN"/>
        </w:rPr>
        <w:tab/>
      </w:r>
    </w:p>
    <w:p>
      <w:pPr>
        <w:spacing w:line="200" w:lineRule="exact"/>
        <w:rPr>
          <w:sz w:val="20"/>
          <w:szCs w:val="20"/>
        </w:rPr>
      </w:pPr>
    </w:p>
    <w:p>
      <w:pPr>
        <w:autoSpaceDE w:val="0"/>
        <w:autoSpaceDN w:val="0"/>
        <w:adjustRightInd w:val="0"/>
        <w:spacing w:line="360" w:lineRule="auto"/>
        <w:jc w:val="left"/>
        <w:rPr>
          <w:b/>
          <w:sz w:val="28"/>
          <w:szCs w:val="28"/>
          <w:u w:val="single"/>
        </w:rPr>
      </w:pPr>
      <w:r>
        <w:rPr>
          <w:rFonts w:hint="eastAsia" w:ascii="宋体" w:hAnsi="宋体" w:eastAsia="宋体" w:cs="Times New Roman"/>
          <w:kern w:val="0"/>
          <w:sz w:val="24"/>
          <w:szCs w:val="24"/>
        </w:rPr>
        <w:t xml:space="preserve">  日  期：年月日</w:t>
      </w: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28"/>
          <w:szCs w:val="28"/>
          <w:u w:val="single"/>
        </w:rPr>
      </w:pPr>
    </w:p>
    <w:p>
      <w:pPr>
        <w:autoSpaceDE w:val="0"/>
        <w:autoSpaceDN w:val="0"/>
        <w:adjustRightInd w:val="0"/>
        <w:spacing w:line="360" w:lineRule="auto"/>
        <w:jc w:val="left"/>
        <w:rPr>
          <w:b/>
          <w:sz w:val="36"/>
          <w:szCs w:val="36"/>
        </w:rPr>
      </w:pPr>
      <w:r>
        <w:rPr>
          <w:rFonts w:hint="eastAsia"/>
          <w:b/>
          <w:sz w:val="36"/>
          <w:szCs w:val="36"/>
        </w:rPr>
        <w:t>附件3</w:t>
      </w:r>
    </w:p>
    <w:p>
      <w:pPr>
        <w:autoSpaceDE w:val="0"/>
        <w:autoSpaceDN w:val="0"/>
        <w:adjustRightInd w:val="0"/>
        <w:spacing w:line="360" w:lineRule="auto"/>
        <w:jc w:val="center"/>
        <w:rPr>
          <w:b/>
          <w:sz w:val="36"/>
          <w:szCs w:val="36"/>
        </w:rPr>
      </w:pPr>
      <w:r>
        <w:rPr>
          <w:rFonts w:hint="eastAsia"/>
          <w:b/>
          <w:sz w:val="36"/>
          <w:szCs w:val="36"/>
        </w:rPr>
        <w:t>售后服务承诺书</w:t>
      </w:r>
    </w:p>
    <w:tbl>
      <w:tblPr>
        <w:tblStyle w:val="16"/>
        <w:tblW w:w="8282" w:type="dxa"/>
        <w:tblInd w:w="5" w:type="dxa"/>
        <w:tblLayout w:type="fixed"/>
        <w:tblCellMar>
          <w:top w:w="0" w:type="dxa"/>
          <w:left w:w="0" w:type="dxa"/>
          <w:bottom w:w="0" w:type="dxa"/>
          <w:right w:w="0" w:type="dxa"/>
        </w:tblCellMar>
      </w:tblPr>
      <w:tblGrid>
        <w:gridCol w:w="8282"/>
      </w:tblGrid>
      <w:tr>
        <w:tblPrEx>
          <w:tblCellMar>
            <w:top w:w="0" w:type="dxa"/>
            <w:left w:w="0" w:type="dxa"/>
            <w:bottom w:w="0" w:type="dxa"/>
            <w:right w:w="0" w:type="dxa"/>
          </w:tblCellMar>
        </w:tblPrEx>
        <w:trPr>
          <w:trHeight w:val="475" w:hRule="exact"/>
        </w:trPr>
        <w:tc>
          <w:tcPr>
            <w:tcW w:w="8282" w:type="dxa"/>
            <w:tcBorders>
              <w:top w:val="single" w:color="000000" w:sz="4" w:space="0"/>
              <w:left w:val="single" w:color="000000" w:sz="4" w:space="0"/>
              <w:bottom w:val="single" w:color="000000" w:sz="4" w:space="0"/>
              <w:right w:val="single" w:color="000000" w:sz="4" w:space="0"/>
            </w:tcBorders>
          </w:tcPr>
          <w:p>
            <w:pPr>
              <w:pStyle w:val="26"/>
              <w:spacing w:line="352" w:lineRule="exact"/>
              <w:ind w:left="99"/>
              <w:rPr>
                <w:rFonts w:ascii="宋体" w:cs="宋体"/>
                <w:sz w:val="24"/>
                <w:szCs w:val="24"/>
                <w:lang w:eastAsia="zh-CN"/>
              </w:rPr>
            </w:pPr>
            <w:r>
              <w:rPr>
                <w:rFonts w:hint="eastAsia" w:ascii="宋体" w:hAnsi="宋体" w:cs="宋体"/>
                <w:sz w:val="24"/>
                <w:szCs w:val="24"/>
                <w:lang w:eastAsia="zh-CN"/>
              </w:rPr>
              <w:t>商品制造商（电</w:t>
            </w:r>
            <w:r>
              <w:rPr>
                <w:rFonts w:hint="eastAsia" w:ascii="宋体" w:hAnsi="宋体" w:cs="宋体"/>
                <w:spacing w:val="18"/>
                <w:sz w:val="24"/>
                <w:szCs w:val="24"/>
                <w:lang w:eastAsia="zh-CN"/>
              </w:rPr>
              <w:t>话</w:t>
            </w:r>
            <w:r>
              <w:rPr>
                <w:rFonts w:hint="eastAsia" w:ascii="宋体" w:hAnsi="宋体" w:cs="宋体"/>
                <w:sz w:val="24"/>
                <w:szCs w:val="24"/>
                <w:lang w:eastAsia="zh-CN"/>
              </w:rPr>
              <w:t>、地址</w:t>
            </w:r>
            <w:r>
              <w:rPr>
                <w:rFonts w:hint="eastAsia" w:ascii="宋体" w:hAnsi="宋体" w:cs="宋体"/>
                <w:spacing w:val="18"/>
                <w:sz w:val="24"/>
                <w:szCs w:val="24"/>
                <w:lang w:eastAsia="zh-CN"/>
              </w:rPr>
              <w:t>、</w:t>
            </w:r>
            <w:r>
              <w:rPr>
                <w:rFonts w:hint="eastAsia" w:ascii="宋体" w:hAnsi="宋体" w:cs="宋体"/>
                <w:sz w:val="24"/>
                <w:szCs w:val="24"/>
                <w:lang w:eastAsia="zh-CN"/>
              </w:rPr>
              <w:t>联系人）</w:t>
            </w:r>
          </w:p>
        </w:tc>
      </w:tr>
      <w:tr>
        <w:tblPrEx>
          <w:tblCellMar>
            <w:top w:w="0" w:type="dxa"/>
            <w:left w:w="0" w:type="dxa"/>
            <w:bottom w:w="0" w:type="dxa"/>
            <w:right w:w="0" w:type="dxa"/>
          </w:tblCellMar>
        </w:tblPrEx>
        <w:trPr>
          <w:trHeight w:val="1870" w:hRule="exact"/>
        </w:trPr>
        <w:tc>
          <w:tcPr>
            <w:tcW w:w="828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6" w:hRule="exact"/>
        </w:trPr>
        <w:tc>
          <w:tcPr>
            <w:tcW w:w="8282" w:type="dxa"/>
            <w:tcBorders>
              <w:top w:val="single" w:color="000000" w:sz="4" w:space="0"/>
              <w:left w:val="single" w:color="000000" w:sz="4" w:space="0"/>
              <w:bottom w:val="single" w:color="000000" w:sz="4" w:space="0"/>
              <w:right w:val="single" w:color="000000" w:sz="4" w:space="0"/>
            </w:tcBorders>
          </w:tcPr>
          <w:p>
            <w:pPr>
              <w:pStyle w:val="26"/>
              <w:spacing w:line="345" w:lineRule="exact"/>
              <w:ind w:left="99"/>
              <w:rPr>
                <w:rFonts w:ascii="宋体" w:cs="宋体"/>
                <w:sz w:val="24"/>
                <w:szCs w:val="24"/>
                <w:lang w:eastAsia="zh-CN"/>
              </w:rPr>
            </w:pPr>
            <w:r>
              <w:rPr>
                <w:rFonts w:hint="eastAsia" w:ascii="宋体" w:hAnsi="宋体" w:cs="宋体"/>
                <w:sz w:val="24"/>
                <w:szCs w:val="24"/>
                <w:lang w:eastAsia="zh-CN"/>
              </w:rPr>
              <w:t>投标人（</w:t>
            </w:r>
            <w:r>
              <w:rPr>
                <w:rFonts w:hint="eastAsia" w:ascii="宋体" w:hAnsi="宋体" w:cs="宋体"/>
                <w:spacing w:val="18"/>
                <w:sz w:val="24"/>
                <w:szCs w:val="24"/>
                <w:lang w:eastAsia="zh-CN"/>
              </w:rPr>
              <w:t>电</w:t>
            </w:r>
            <w:r>
              <w:rPr>
                <w:rFonts w:hint="eastAsia" w:ascii="宋体" w:hAnsi="宋体" w:cs="宋体"/>
                <w:sz w:val="24"/>
                <w:szCs w:val="24"/>
                <w:lang w:eastAsia="zh-CN"/>
              </w:rPr>
              <w:t>话、地</w:t>
            </w:r>
            <w:r>
              <w:rPr>
                <w:rFonts w:hint="eastAsia" w:ascii="宋体" w:hAnsi="宋体" w:cs="宋体"/>
                <w:spacing w:val="18"/>
                <w:sz w:val="24"/>
                <w:szCs w:val="24"/>
                <w:lang w:eastAsia="zh-CN"/>
              </w:rPr>
              <w:t>址</w:t>
            </w:r>
            <w:r>
              <w:rPr>
                <w:rFonts w:hint="eastAsia" w:ascii="宋体" w:hAnsi="宋体" w:cs="宋体"/>
                <w:sz w:val="24"/>
                <w:szCs w:val="24"/>
                <w:lang w:eastAsia="zh-CN"/>
              </w:rPr>
              <w:t>、联系人）</w:t>
            </w:r>
          </w:p>
        </w:tc>
      </w:tr>
      <w:tr>
        <w:tblPrEx>
          <w:tblCellMar>
            <w:top w:w="0" w:type="dxa"/>
            <w:left w:w="0" w:type="dxa"/>
            <w:bottom w:w="0" w:type="dxa"/>
            <w:right w:w="0" w:type="dxa"/>
          </w:tblCellMar>
        </w:tblPrEx>
        <w:trPr>
          <w:trHeight w:val="2318" w:hRule="exact"/>
        </w:trPr>
        <w:tc>
          <w:tcPr>
            <w:tcW w:w="828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626" w:hRule="exact"/>
        </w:trPr>
        <w:tc>
          <w:tcPr>
            <w:tcW w:w="8282" w:type="dxa"/>
            <w:tcBorders>
              <w:top w:val="single" w:color="000000" w:sz="4" w:space="0"/>
              <w:left w:val="single" w:color="000000" w:sz="4" w:space="0"/>
              <w:bottom w:val="single" w:color="000000" w:sz="4" w:space="0"/>
              <w:right w:val="single" w:color="000000" w:sz="4" w:space="0"/>
            </w:tcBorders>
          </w:tcPr>
          <w:p>
            <w:pPr>
              <w:pStyle w:val="26"/>
              <w:spacing w:line="275" w:lineRule="exact"/>
              <w:ind w:left="99"/>
              <w:rPr>
                <w:rFonts w:ascii="宋体" w:cs="宋体"/>
                <w:sz w:val="24"/>
                <w:szCs w:val="24"/>
                <w:lang w:eastAsia="zh-CN"/>
              </w:rPr>
            </w:pPr>
            <w:r>
              <w:rPr>
                <w:rFonts w:hint="eastAsia" w:ascii="宋体" w:hAnsi="宋体" w:cs="宋体"/>
                <w:sz w:val="24"/>
                <w:szCs w:val="24"/>
                <w:lang w:eastAsia="zh-CN"/>
              </w:rPr>
              <w:t>售后服务人员简历</w:t>
            </w:r>
            <w:r>
              <w:rPr>
                <w:rFonts w:hint="eastAsia" w:ascii="宋体" w:hAnsi="宋体" w:cs="宋体"/>
                <w:spacing w:val="-106"/>
                <w:sz w:val="24"/>
                <w:szCs w:val="24"/>
                <w:lang w:eastAsia="zh-CN"/>
              </w:rPr>
              <w:t>：</w:t>
            </w:r>
            <w:r>
              <w:rPr>
                <w:rFonts w:hint="eastAsia" w:ascii="宋体" w:hAnsi="宋体" w:cs="宋体"/>
                <w:spacing w:val="24"/>
                <w:sz w:val="24"/>
                <w:szCs w:val="24"/>
                <w:lang w:eastAsia="zh-CN"/>
              </w:rPr>
              <w:t>（</w:t>
            </w:r>
            <w:r>
              <w:rPr>
                <w:rFonts w:hint="eastAsia" w:ascii="宋体" w:hAnsi="宋体" w:cs="宋体"/>
                <w:sz w:val="24"/>
                <w:szCs w:val="24"/>
                <w:lang w:eastAsia="zh-CN"/>
              </w:rPr>
              <w:t>姓名、性别、年龄、身份证号、学历、专业、联</w:t>
            </w:r>
          </w:p>
          <w:p>
            <w:pPr>
              <w:pStyle w:val="26"/>
              <w:spacing w:before="2" w:line="110" w:lineRule="exact"/>
              <w:rPr>
                <w:sz w:val="11"/>
                <w:szCs w:val="11"/>
                <w:lang w:eastAsia="zh-CN"/>
              </w:rPr>
            </w:pPr>
          </w:p>
          <w:p>
            <w:pPr>
              <w:pStyle w:val="26"/>
              <w:ind w:left="99"/>
              <w:rPr>
                <w:rFonts w:ascii="宋体" w:cs="宋体"/>
                <w:sz w:val="24"/>
                <w:szCs w:val="24"/>
                <w:lang w:eastAsia="zh-CN"/>
              </w:rPr>
            </w:pPr>
            <w:r>
              <w:rPr>
                <w:rFonts w:hint="eastAsia" w:ascii="宋体" w:hAnsi="宋体" w:cs="宋体"/>
                <w:spacing w:val="18"/>
                <w:sz w:val="24"/>
                <w:szCs w:val="24"/>
                <w:lang w:eastAsia="zh-CN"/>
              </w:rPr>
              <w:t>系电话</w:t>
            </w:r>
            <w:r>
              <w:rPr>
                <w:rFonts w:hint="eastAsia" w:ascii="宋体" w:hAnsi="宋体" w:cs="宋体"/>
                <w:sz w:val="24"/>
                <w:szCs w:val="24"/>
                <w:lang w:eastAsia="zh-CN"/>
              </w:rPr>
              <w:t>及</w:t>
            </w:r>
            <w:r>
              <w:rPr>
                <w:rFonts w:hint="eastAsia" w:ascii="宋体" w:hAnsi="宋体" w:cs="宋体"/>
                <w:spacing w:val="18"/>
                <w:sz w:val="24"/>
                <w:szCs w:val="24"/>
                <w:lang w:eastAsia="zh-CN"/>
              </w:rPr>
              <w:t>相关</w:t>
            </w:r>
            <w:r>
              <w:rPr>
                <w:rFonts w:hint="eastAsia" w:ascii="宋体" w:hAnsi="宋体" w:cs="宋体"/>
                <w:sz w:val="24"/>
                <w:szCs w:val="24"/>
                <w:lang w:eastAsia="zh-CN"/>
              </w:rPr>
              <w:t>项</w:t>
            </w:r>
            <w:r>
              <w:rPr>
                <w:rFonts w:hint="eastAsia" w:ascii="宋体" w:hAnsi="宋体" w:cs="宋体"/>
                <w:spacing w:val="18"/>
                <w:sz w:val="24"/>
                <w:szCs w:val="24"/>
                <w:lang w:eastAsia="zh-CN"/>
              </w:rPr>
              <w:t>目</w:t>
            </w:r>
            <w:r>
              <w:rPr>
                <w:rFonts w:hint="eastAsia" w:ascii="宋体" w:hAnsi="宋体" w:cs="宋体"/>
                <w:sz w:val="24"/>
                <w:szCs w:val="24"/>
                <w:lang w:eastAsia="zh-CN"/>
              </w:rPr>
              <w:t>的</w:t>
            </w:r>
            <w:r>
              <w:rPr>
                <w:rFonts w:hint="eastAsia" w:ascii="宋体" w:hAnsi="宋体" w:cs="宋体"/>
                <w:spacing w:val="18"/>
                <w:sz w:val="24"/>
                <w:szCs w:val="24"/>
                <w:lang w:eastAsia="zh-CN"/>
              </w:rPr>
              <w:t>售后服</w:t>
            </w:r>
            <w:r>
              <w:rPr>
                <w:rFonts w:hint="eastAsia" w:ascii="宋体" w:hAnsi="宋体" w:cs="宋体"/>
                <w:sz w:val="24"/>
                <w:szCs w:val="24"/>
                <w:lang w:eastAsia="zh-CN"/>
              </w:rPr>
              <w:t>务</w:t>
            </w:r>
            <w:r>
              <w:rPr>
                <w:rFonts w:hint="eastAsia" w:ascii="宋体" w:hAnsi="宋体" w:cs="宋体"/>
                <w:spacing w:val="18"/>
                <w:sz w:val="24"/>
                <w:szCs w:val="24"/>
                <w:lang w:eastAsia="zh-CN"/>
              </w:rPr>
              <w:t>工作</w:t>
            </w:r>
            <w:r>
              <w:rPr>
                <w:rFonts w:hint="eastAsia" w:ascii="宋体" w:hAnsi="宋体" w:cs="宋体"/>
                <w:sz w:val="24"/>
                <w:szCs w:val="24"/>
                <w:lang w:eastAsia="zh-CN"/>
              </w:rPr>
              <w:t>经</w:t>
            </w:r>
            <w:r>
              <w:rPr>
                <w:rFonts w:hint="eastAsia" w:ascii="宋体" w:hAnsi="宋体" w:cs="宋体"/>
                <w:spacing w:val="18"/>
                <w:sz w:val="24"/>
                <w:szCs w:val="24"/>
                <w:lang w:eastAsia="zh-CN"/>
              </w:rPr>
              <w:t>历</w:t>
            </w:r>
            <w:r>
              <w:rPr>
                <w:rFonts w:hint="eastAsia" w:ascii="宋体" w:hAnsi="宋体" w:cs="宋体"/>
                <w:sz w:val="24"/>
                <w:szCs w:val="24"/>
                <w:lang w:eastAsia="zh-CN"/>
              </w:rPr>
              <w:t>）</w:t>
            </w:r>
          </w:p>
        </w:tc>
      </w:tr>
    </w:tbl>
    <w:p>
      <w:pPr>
        <w:pStyle w:val="5"/>
        <w:spacing w:beforeLines="100" w:afterLines="100" w:line="273" w:lineRule="exact"/>
        <w:ind w:left="1177"/>
        <w:rPr>
          <w:b/>
          <w:sz w:val="28"/>
          <w:szCs w:val="28"/>
          <w:lang w:eastAsia="zh-CN"/>
        </w:rPr>
      </w:pPr>
      <w:r>
        <w:rPr>
          <w:rFonts w:hint="eastAsia"/>
          <w:b/>
          <w:spacing w:val="18"/>
          <w:sz w:val="28"/>
          <w:szCs w:val="28"/>
          <w:lang w:eastAsia="zh-CN"/>
        </w:rPr>
        <w:t>特此承</w:t>
      </w:r>
      <w:r>
        <w:rPr>
          <w:rFonts w:hint="eastAsia"/>
          <w:b/>
          <w:sz w:val="28"/>
          <w:szCs w:val="28"/>
          <w:lang w:eastAsia="zh-CN"/>
        </w:rPr>
        <w:t>诺！</w:t>
      </w:r>
    </w:p>
    <w:p>
      <w:pPr>
        <w:pStyle w:val="5"/>
        <w:spacing w:beforeLines="100" w:afterLines="100" w:line="273" w:lineRule="exact"/>
        <w:rPr>
          <w:b/>
          <w:sz w:val="28"/>
          <w:szCs w:val="28"/>
          <w:lang w:eastAsia="zh-CN"/>
        </w:rPr>
      </w:pPr>
      <w:r>
        <w:rPr>
          <w:rFonts w:hint="eastAsia"/>
          <w:b/>
          <w:sz w:val="28"/>
          <w:szCs w:val="28"/>
          <w:lang w:eastAsia="zh-CN"/>
        </w:rPr>
        <w:t>承诺方授权代表签字：</w:t>
      </w:r>
    </w:p>
    <w:p>
      <w:pPr>
        <w:pStyle w:val="5"/>
        <w:spacing w:beforeLines="100" w:afterLines="100" w:line="273" w:lineRule="exact"/>
        <w:rPr>
          <w:b/>
          <w:sz w:val="28"/>
          <w:szCs w:val="28"/>
          <w:lang w:eastAsia="zh-CN"/>
        </w:rPr>
      </w:pPr>
      <w:r>
        <w:rPr>
          <w:rFonts w:hint="eastAsia"/>
          <w:b/>
          <w:sz w:val="28"/>
          <w:szCs w:val="28"/>
          <w:lang w:eastAsia="zh-CN"/>
        </w:rPr>
        <w:t>职  务：</w:t>
      </w:r>
    </w:p>
    <w:p>
      <w:pPr>
        <w:pStyle w:val="5"/>
        <w:spacing w:beforeLines="100" w:afterLines="100" w:line="273" w:lineRule="exact"/>
        <w:rPr>
          <w:b/>
          <w:sz w:val="28"/>
          <w:szCs w:val="28"/>
          <w:lang w:eastAsia="zh-CN"/>
        </w:rPr>
      </w:pPr>
      <w:r>
        <w:rPr>
          <w:rFonts w:hint="eastAsia"/>
          <w:b/>
          <w:sz w:val="28"/>
          <w:szCs w:val="28"/>
          <w:lang w:eastAsia="zh-CN"/>
        </w:rPr>
        <w:t>承诺方名称（公章）：</w:t>
      </w:r>
    </w:p>
    <w:p>
      <w:pPr>
        <w:pStyle w:val="5"/>
        <w:spacing w:beforeLines="100" w:afterLines="100" w:line="273" w:lineRule="exact"/>
        <w:rPr>
          <w:b/>
          <w:sz w:val="28"/>
          <w:szCs w:val="28"/>
          <w:lang w:eastAsia="zh-CN"/>
        </w:rPr>
      </w:pPr>
      <w:r>
        <w:rPr>
          <w:rFonts w:hint="eastAsia"/>
          <w:b/>
          <w:sz w:val="28"/>
          <w:szCs w:val="28"/>
          <w:lang w:eastAsia="zh-CN"/>
        </w:rPr>
        <w:t>日  期：年 月 日</w:t>
      </w:r>
    </w:p>
    <w:sectPr>
      <w:pgSz w:w="11907" w:h="16839"/>
      <w:pgMar w:top="1440" w:right="1797" w:bottom="1440" w:left="1797" w:header="720" w:footer="72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512644"/>
      <w:docPartObj>
        <w:docPartGallery w:val="autotext"/>
      </w:docPartObj>
    </w:sdtPr>
    <w:sdtContent>
      <w:p>
        <w:pPr>
          <w:pStyle w:val="9"/>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512643"/>
      <w:docPartObj>
        <w:docPartGallery w:val="autotext"/>
      </w:docPartObj>
    </w:sdtPr>
    <w:sdtContent>
      <w:p>
        <w:pPr>
          <w:pStyle w:val="9"/>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rFonts w:hint="eastAsia"/>
      </w:rPr>
      <w:t>重庆市中西医结合康复医院（重庆市康复辅具技术中心）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default" w:eastAsiaTheme="minorEastAsia"/>
        <w:u w:val="single"/>
        <w:lang w:val="en-US" w:eastAsia="zh-CN"/>
      </w:rPr>
    </w:pPr>
    <w:r>
      <w:rPr>
        <w:rFonts w:hint="eastAsia"/>
        <w:u w:val="single"/>
      </w:rPr>
      <w:t>重庆市中西医结合康复医院（重庆市康复辅具技术中心）</w:t>
    </w: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94B9E"/>
    <w:multiLevelType w:val="singleLevel"/>
    <w:tmpl w:val="F8894B9E"/>
    <w:lvl w:ilvl="0" w:tentative="0">
      <w:start w:val="1"/>
      <w:numFmt w:val="decimal"/>
      <w:lvlText w:val="%1."/>
      <w:lvlJc w:val="left"/>
      <w:pPr>
        <w:ind w:left="425" w:hanging="425"/>
      </w:pPr>
      <w:rPr>
        <w:rFonts w:hint="default"/>
      </w:rPr>
    </w:lvl>
  </w:abstractNum>
  <w:abstractNum w:abstractNumId="1">
    <w:nsid w:val="0D342AAE"/>
    <w:multiLevelType w:val="multilevel"/>
    <w:tmpl w:val="0D342AAE"/>
    <w:lvl w:ilvl="0" w:tentative="0">
      <w:start w:val="1"/>
      <w:numFmt w:val="decimal"/>
      <w:lvlText w:val="%1."/>
      <w:lvlJc w:val="left"/>
      <w:pPr>
        <w:ind w:left="585" w:hanging="420"/>
      </w:pPr>
      <w:rPr>
        <w:rFonts w:hint="eastAsia" w:eastAsia="宋体"/>
        <w:sz w:val="28"/>
      </w:rPr>
    </w:lvl>
    <w:lvl w:ilvl="1" w:tentative="0">
      <w:start w:val="1"/>
      <w:numFmt w:val="decimal"/>
      <w:lvlText w:val="%2、"/>
      <w:lvlJc w:val="left"/>
      <w:pPr>
        <w:ind w:left="1710" w:hanging="1125"/>
      </w:pPr>
      <w:rPr>
        <w:rFonts w:hint="default"/>
      </w:rPr>
    </w:lvl>
    <w:lvl w:ilvl="2" w:tentative="0">
      <w:start w:val="1"/>
      <w:numFmt w:val="lowerRoman"/>
      <w:lvlText w:val="%3."/>
      <w:lvlJc w:val="right"/>
      <w:pPr>
        <w:ind w:left="1425" w:hanging="420"/>
      </w:pPr>
    </w:lvl>
    <w:lvl w:ilvl="3" w:tentative="0">
      <w:start w:val="1"/>
      <w:numFmt w:val="decimal"/>
      <w:lvlText w:val="%4."/>
      <w:lvlJc w:val="left"/>
      <w:pPr>
        <w:ind w:left="1845" w:hanging="420"/>
      </w:pPr>
    </w:lvl>
    <w:lvl w:ilvl="4" w:tentative="0">
      <w:start w:val="1"/>
      <w:numFmt w:val="lowerLetter"/>
      <w:lvlText w:val="%5)"/>
      <w:lvlJc w:val="left"/>
      <w:pPr>
        <w:ind w:left="2265" w:hanging="420"/>
      </w:pPr>
    </w:lvl>
    <w:lvl w:ilvl="5" w:tentative="0">
      <w:start w:val="1"/>
      <w:numFmt w:val="lowerRoman"/>
      <w:lvlText w:val="%6."/>
      <w:lvlJc w:val="right"/>
      <w:pPr>
        <w:ind w:left="2685" w:hanging="420"/>
      </w:pPr>
    </w:lvl>
    <w:lvl w:ilvl="6" w:tentative="0">
      <w:start w:val="1"/>
      <w:numFmt w:val="decimal"/>
      <w:lvlText w:val="%7."/>
      <w:lvlJc w:val="left"/>
      <w:pPr>
        <w:ind w:left="3105" w:hanging="420"/>
      </w:pPr>
    </w:lvl>
    <w:lvl w:ilvl="7" w:tentative="0">
      <w:start w:val="1"/>
      <w:numFmt w:val="lowerLetter"/>
      <w:lvlText w:val="%8)"/>
      <w:lvlJc w:val="left"/>
      <w:pPr>
        <w:ind w:left="3525" w:hanging="420"/>
      </w:pPr>
    </w:lvl>
    <w:lvl w:ilvl="8" w:tentative="0">
      <w:start w:val="1"/>
      <w:numFmt w:val="lowerRoman"/>
      <w:lvlText w:val="%9."/>
      <w:lvlJc w:val="right"/>
      <w:pPr>
        <w:ind w:left="3945" w:hanging="420"/>
      </w:pPr>
    </w:lvl>
  </w:abstractNum>
  <w:abstractNum w:abstractNumId="2">
    <w:nsid w:val="250201D9"/>
    <w:multiLevelType w:val="multilevel"/>
    <w:tmpl w:val="250201D9"/>
    <w:lvl w:ilvl="0" w:tentative="0">
      <w:start w:val="1"/>
      <w:numFmt w:val="decimal"/>
      <w:lvlText w:val="%1."/>
      <w:lvlJc w:val="left"/>
      <w:pPr>
        <w:ind w:left="720" w:hanging="720"/>
      </w:pPr>
      <w:rPr>
        <w:rFonts w:hint="eastAsia"/>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8122A3"/>
    <w:multiLevelType w:val="singleLevel"/>
    <w:tmpl w:val="478122A3"/>
    <w:lvl w:ilvl="0" w:tentative="0">
      <w:start w:val="4"/>
      <w:numFmt w:val="chineseCounting"/>
      <w:suff w:val="space"/>
      <w:lvlText w:val="第%1章"/>
      <w:lvlJc w:val="left"/>
      <w:rPr>
        <w:rFonts w:hint="eastAsia"/>
      </w:rPr>
    </w:lvl>
  </w:abstractNum>
  <w:abstractNum w:abstractNumId="4">
    <w:nsid w:val="50D845FD"/>
    <w:multiLevelType w:val="singleLevel"/>
    <w:tmpl w:val="50D845FD"/>
    <w:lvl w:ilvl="0" w:tentative="0">
      <w:start w:val="1"/>
      <w:numFmt w:val="decimal"/>
      <w:lvlText w:val="%1."/>
      <w:lvlJc w:val="left"/>
      <w:pPr>
        <w:ind w:left="425" w:hanging="425"/>
      </w:pPr>
      <w:rPr>
        <w:rFonts w:hint="default"/>
      </w:rPr>
    </w:lvl>
  </w:abstractNum>
  <w:abstractNum w:abstractNumId="5">
    <w:nsid w:val="5773BFBC"/>
    <w:multiLevelType w:val="singleLevel"/>
    <w:tmpl w:val="5773BFBC"/>
    <w:lvl w:ilvl="0" w:tentative="0">
      <w:start w:val="1"/>
      <w:numFmt w:val="chineseCounting"/>
      <w:suff w:val="nothing"/>
      <w:lvlText w:val="%1、"/>
      <w:lvlJc w:val="left"/>
    </w:lvl>
  </w:abstractNum>
  <w:abstractNum w:abstractNumId="6">
    <w:nsid w:val="6DD717AE"/>
    <w:multiLevelType w:val="multilevel"/>
    <w:tmpl w:val="6DD717AE"/>
    <w:lvl w:ilvl="0" w:tentative="0">
      <w:start w:val="1"/>
      <w:numFmt w:val="decimal"/>
      <w:lvlText w:val="%1."/>
      <w:lvlJc w:val="left"/>
      <w:pPr>
        <w:ind w:left="885" w:hanging="720"/>
      </w:pPr>
      <w:rPr>
        <w:rFonts w:hint="eastAsia"/>
        <w:sz w:val="32"/>
      </w:rPr>
    </w:lvl>
    <w:lvl w:ilvl="1" w:tentative="0">
      <w:start w:val="1"/>
      <w:numFmt w:val="decimal"/>
      <w:lvlText w:val="%2."/>
      <w:lvlJc w:val="left"/>
      <w:pPr>
        <w:ind w:left="1429" w:hanging="720"/>
      </w:pPr>
      <w:rPr>
        <w:rFonts w:hint="eastAsia" w:eastAsia="宋体"/>
        <w:color w:val="0C0C0C" w:themeColor="text1" w:themeTint="F2"/>
        <w:sz w:val="28"/>
      </w:rPr>
    </w:lvl>
    <w:lvl w:ilvl="2" w:tentative="0">
      <w:start w:val="1"/>
      <w:numFmt w:val="lowerRoman"/>
      <w:lvlText w:val="%3."/>
      <w:lvlJc w:val="right"/>
      <w:pPr>
        <w:ind w:left="1425" w:hanging="420"/>
      </w:pPr>
    </w:lvl>
    <w:lvl w:ilvl="3" w:tentative="0">
      <w:start w:val="1"/>
      <w:numFmt w:val="decimal"/>
      <w:lvlText w:val="%4."/>
      <w:lvlJc w:val="left"/>
      <w:pPr>
        <w:ind w:left="1845" w:hanging="420"/>
      </w:pPr>
    </w:lvl>
    <w:lvl w:ilvl="4" w:tentative="0">
      <w:start w:val="1"/>
      <w:numFmt w:val="lowerLetter"/>
      <w:lvlText w:val="%5)"/>
      <w:lvlJc w:val="left"/>
      <w:pPr>
        <w:ind w:left="2265" w:hanging="420"/>
      </w:pPr>
    </w:lvl>
    <w:lvl w:ilvl="5" w:tentative="0">
      <w:start w:val="1"/>
      <w:numFmt w:val="lowerRoman"/>
      <w:lvlText w:val="%6."/>
      <w:lvlJc w:val="right"/>
      <w:pPr>
        <w:ind w:left="2685" w:hanging="420"/>
      </w:pPr>
    </w:lvl>
    <w:lvl w:ilvl="6" w:tentative="0">
      <w:start w:val="1"/>
      <w:numFmt w:val="decimal"/>
      <w:lvlText w:val="%7."/>
      <w:lvlJc w:val="left"/>
      <w:pPr>
        <w:ind w:left="3105" w:hanging="420"/>
      </w:pPr>
    </w:lvl>
    <w:lvl w:ilvl="7" w:tentative="0">
      <w:start w:val="1"/>
      <w:numFmt w:val="lowerLetter"/>
      <w:lvlText w:val="%8)"/>
      <w:lvlJc w:val="left"/>
      <w:pPr>
        <w:ind w:left="3525" w:hanging="420"/>
      </w:pPr>
    </w:lvl>
    <w:lvl w:ilvl="8" w:tentative="0">
      <w:start w:val="1"/>
      <w:numFmt w:val="lowerRoman"/>
      <w:lvlText w:val="%9."/>
      <w:lvlJc w:val="right"/>
      <w:pPr>
        <w:ind w:left="3945" w:hanging="420"/>
      </w:pPr>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iYTRkY2UwNTU5MDhiNmJmZjQyZmI1Y2IwYmMzYjAifQ=="/>
  </w:docVars>
  <w:rsids>
    <w:rsidRoot w:val="00A3480A"/>
    <w:rsid w:val="000028E0"/>
    <w:rsid w:val="00010BEA"/>
    <w:rsid w:val="00027FF3"/>
    <w:rsid w:val="000334B4"/>
    <w:rsid w:val="00036EAD"/>
    <w:rsid w:val="0005736D"/>
    <w:rsid w:val="00065F54"/>
    <w:rsid w:val="00091EF6"/>
    <w:rsid w:val="000A5819"/>
    <w:rsid w:val="000C4C28"/>
    <w:rsid w:val="0013553E"/>
    <w:rsid w:val="00146EE6"/>
    <w:rsid w:val="00153E2A"/>
    <w:rsid w:val="001675FF"/>
    <w:rsid w:val="001725C7"/>
    <w:rsid w:val="00182D2A"/>
    <w:rsid w:val="001A13FD"/>
    <w:rsid w:val="001C0584"/>
    <w:rsid w:val="001D6999"/>
    <w:rsid w:val="001E42A8"/>
    <w:rsid w:val="002132FF"/>
    <w:rsid w:val="00225350"/>
    <w:rsid w:val="00234934"/>
    <w:rsid w:val="002534C9"/>
    <w:rsid w:val="00275218"/>
    <w:rsid w:val="00320757"/>
    <w:rsid w:val="00344802"/>
    <w:rsid w:val="0036780C"/>
    <w:rsid w:val="003734CB"/>
    <w:rsid w:val="00381FAF"/>
    <w:rsid w:val="003A7243"/>
    <w:rsid w:val="003B1D31"/>
    <w:rsid w:val="003B34BB"/>
    <w:rsid w:val="003B7DD8"/>
    <w:rsid w:val="00413DF6"/>
    <w:rsid w:val="00423CAB"/>
    <w:rsid w:val="0045665A"/>
    <w:rsid w:val="00474CD8"/>
    <w:rsid w:val="00486EF5"/>
    <w:rsid w:val="004874D1"/>
    <w:rsid w:val="0049281D"/>
    <w:rsid w:val="00494620"/>
    <w:rsid w:val="004B6CB9"/>
    <w:rsid w:val="004C36F1"/>
    <w:rsid w:val="004D2697"/>
    <w:rsid w:val="004D506E"/>
    <w:rsid w:val="004F64A7"/>
    <w:rsid w:val="00513FD1"/>
    <w:rsid w:val="00525D6E"/>
    <w:rsid w:val="005456ED"/>
    <w:rsid w:val="005471FD"/>
    <w:rsid w:val="005534A6"/>
    <w:rsid w:val="005626C3"/>
    <w:rsid w:val="005747AB"/>
    <w:rsid w:val="005B7970"/>
    <w:rsid w:val="005C2180"/>
    <w:rsid w:val="005F7C37"/>
    <w:rsid w:val="00615824"/>
    <w:rsid w:val="00625C6E"/>
    <w:rsid w:val="006475FC"/>
    <w:rsid w:val="0065748F"/>
    <w:rsid w:val="00691F7A"/>
    <w:rsid w:val="006940D8"/>
    <w:rsid w:val="00697971"/>
    <w:rsid w:val="00697A33"/>
    <w:rsid w:val="006A143F"/>
    <w:rsid w:val="006C5E30"/>
    <w:rsid w:val="006F58F6"/>
    <w:rsid w:val="0071349A"/>
    <w:rsid w:val="007D74A7"/>
    <w:rsid w:val="007E7EB4"/>
    <w:rsid w:val="0083511D"/>
    <w:rsid w:val="00852FEC"/>
    <w:rsid w:val="00865BCA"/>
    <w:rsid w:val="00892E50"/>
    <w:rsid w:val="00895A96"/>
    <w:rsid w:val="008C54B1"/>
    <w:rsid w:val="008D423F"/>
    <w:rsid w:val="008E0DA2"/>
    <w:rsid w:val="008E1AF3"/>
    <w:rsid w:val="008F6F1D"/>
    <w:rsid w:val="00905AA6"/>
    <w:rsid w:val="009427EC"/>
    <w:rsid w:val="00946945"/>
    <w:rsid w:val="00973505"/>
    <w:rsid w:val="00974D13"/>
    <w:rsid w:val="0099791E"/>
    <w:rsid w:val="009B2B53"/>
    <w:rsid w:val="009C7D78"/>
    <w:rsid w:val="009F08C7"/>
    <w:rsid w:val="009F6B75"/>
    <w:rsid w:val="00A067A2"/>
    <w:rsid w:val="00A111CE"/>
    <w:rsid w:val="00A20EE3"/>
    <w:rsid w:val="00A26815"/>
    <w:rsid w:val="00A311F8"/>
    <w:rsid w:val="00A3480A"/>
    <w:rsid w:val="00A370DC"/>
    <w:rsid w:val="00A715B1"/>
    <w:rsid w:val="00A859DE"/>
    <w:rsid w:val="00A864EF"/>
    <w:rsid w:val="00A91041"/>
    <w:rsid w:val="00A91635"/>
    <w:rsid w:val="00AA1973"/>
    <w:rsid w:val="00AB4EDB"/>
    <w:rsid w:val="00AE28EF"/>
    <w:rsid w:val="00AF0A9B"/>
    <w:rsid w:val="00AF6189"/>
    <w:rsid w:val="00AF690A"/>
    <w:rsid w:val="00B178C1"/>
    <w:rsid w:val="00B37136"/>
    <w:rsid w:val="00B5679E"/>
    <w:rsid w:val="00B6307C"/>
    <w:rsid w:val="00B75781"/>
    <w:rsid w:val="00B91619"/>
    <w:rsid w:val="00B96452"/>
    <w:rsid w:val="00BA6798"/>
    <w:rsid w:val="00BA7C3E"/>
    <w:rsid w:val="00BC219C"/>
    <w:rsid w:val="00BC3F27"/>
    <w:rsid w:val="00BD0624"/>
    <w:rsid w:val="00BD29C0"/>
    <w:rsid w:val="00BD493A"/>
    <w:rsid w:val="00BF1457"/>
    <w:rsid w:val="00BF1F48"/>
    <w:rsid w:val="00C14911"/>
    <w:rsid w:val="00C216DB"/>
    <w:rsid w:val="00C3344F"/>
    <w:rsid w:val="00C44FB7"/>
    <w:rsid w:val="00C630F4"/>
    <w:rsid w:val="00C75031"/>
    <w:rsid w:val="00C93E38"/>
    <w:rsid w:val="00CD3547"/>
    <w:rsid w:val="00CF1D2D"/>
    <w:rsid w:val="00D20F47"/>
    <w:rsid w:val="00D26AD8"/>
    <w:rsid w:val="00D27AB0"/>
    <w:rsid w:val="00D3134B"/>
    <w:rsid w:val="00D33796"/>
    <w:rsid w:val="00D34BE1"/>
    <w:rsid w:val="00D4519B"/>
    <w:rsid w:val="00D972F1"/>
    <w:rsid w:val="00DA03B1"/>
    <w:rsid w:val="00DB4BFC"/>
    <w:rsid w:val="00DC6D66"/>
    <w:rsid w:val="00DC778A"/>
    <w:rsid w:val="00DD6C39"/>
    <w:rsid w:val="00DD7610"/>
    <w:rsid w:val="00DF4480"/>
    <w:rsid w:val="00E000FE"/>
    <w:rsid w:val="00E079F8"/>
    <w:rsid w:val="00E411A1"/>
    <w:rsid w:val="00E42E96"/>
    <w:rsid w:val="00E56E64"/>
    <w:rsid w:val="00E77DB3"/>
    <w:rsid w:val="00EC04EA"/>
    <w:rsid w:val="00ED4CE9"/>
    <w:rsid w:val="00EE2A2F"/>
    <w:rsid w:val="00EF5A33"/>
    <w:rsid w:val="00F1306A"/>
    <w:rsid w:val="00F239B3"/>
    <w:rsid w:val="00F44AC4"/>
    <w:rsid w:val="00F60DE8"/>
    <w:rsid w:val="00F6485B"/>
    <w:rsid w:val="00F7567F"/>
    <w:rsid w:val="00F9436F"/>
    <w:rsid w:val="00F94D18"/>
    <w:rsid w:val="00F96067"/>
    <w:rsid w:val="00F97493"/>
    <w:rsid w:val="00FA3E18"/>
    <w:rsid w:val="00FA5815"/>
    <w:rsid w:val="00FA7CEA"/>
    <w:rsid w:val="00FB2A61"/>
    <w:rsid w:val="00FC373B"/>
    <w:rsid w:val="00FD3BF7"/>
    <w:rsid w:val="00FD6D9C"/>
    <w:rsid w:val="00FF1293"/>
    <w:rsid w:val="00FF4C25"/>
    <w:rsid w:val="02EE4B18"/>
    <w:rsid w:val="074A264F"/>
    <w:rsid w:val="0A0D1943"/>
    <w:rsid w:val="0ADC7F22"/>
    <w:rsid w:val="0B852B23"/>
    <w:rsid w:val="0BE5762E"/>
    <w:rsid w:val="0BE61869"/>
    <w:rsid w:val="0E0D2E48"/>
    <w:rsid w:val="0ED33F37"/>
    <w:rsid w:val="10E277A9"/>
    <w:rsid w:val="14B17D0F"/>
    <w:rsid w:val="16735B9E"/>
    <w:rsid w:val="1BF47D5C"/>
    <w:rsid w:val="1CC27A65"/>
    <w:rsid w:val="1F4A033E"/>
    <w:rsid w:val="1F856746"/>
    <w:rsid w:val="1FE33CF0"/>
    <w:rsid w:val="21C94469"/>
    <w:rsid w:val="23264B1D"/>
    <w:rsid w:val="2335270C"/>
    <w:rsid w:val="24A331EA"/>
    <w:rsid w:val="35260238"/>
    <w:rsid w:val="36F37A12"/>
    <w:rsid w:val="386E2C2E"/>
    <w:rsid w:val="396019E5"/>
    <w:rsid w:val="398B0378"/>
    <w:rsid w:val="3A2F3EF2"/>
    <w:rsid w:val="3D3A50A0"/>
    <w:rsid w:val="3F04125F"/>
    <w:rsid w:val="41530B71"/>
    <w:rsid w:val="42A21B45"/>
    <w:rsid w:val="43A219FD"/>
    <w:rsid w:val="4510180B"/>
    <w:rsid w:val="48365159"/>
    <w:rsid w:val="4CEB43B3"/>
    <w:rsid w:val="4D323039"/>
    <w:rsid w:val="4DFD271E"/>
    <w:rsid w:val="4F9D39FF"/>
    <w:rsid w:val="4FF1405B"/>
    <w:rsid w:val="52F2377E"/>
    <w:rsid w:val="54105545"/>
    <w:rsid w:val="541469BF"/>
    <w:rsid w:val="5547741B"/>
    <w:rsid w:val="555F2FDB"/>
    <w:rsid w:val="56377996"/>
    <w:rsid w:val="5DB67048"/>
    <w:rsid w:val="5F990B2E"/>
    <w:rsid w:val="61362AF2"/>
    <w:rsid w:val="63406142"/>
    <w:rsid w:val="63632279"/>
    <w:rsid w:val="642A52BE"/>
    <w:rsid w:val="65A63D93"/>
    <w:rsid w:val="6A7233E4"/>
    <w:rsid w:val="6BB3238C"/>
    <w:rsid w:val="6BC72D39"/>
    <w:rsid w:val="6C0C1420"/>
    <w:rsid w:val="6FCA69D7"/>
    <w:rsid w:val="765D7CEB"/>
    <w:rsid w:val="769B0614"/>
    <w:rsid w:val="77267A92"/>
    <w:rsid w:val="78BE755F"/>
    <w:rsid w:val="7AFC025A"/>
    <w:rsid w:val="7E703306"/>
    <w:rsid w:val="7F783C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style>
  <w:style w:type="paragraph" w:styleId="5">
    <w:name w:val="Body Text"/>
    <w:basedOn w:val="1"/>
    <w:link w:val="25"/>
    <w:qFormat/>
    <w:uiPriority w:val="0"/>
    <w:pPr>
      <w:ind w:left="138"/>
      <w:jc w:val="left"/>
    </w:pPr>
    <w:rPr>
      <w:rFonts w:ascii="宋体" w:hAnsi="宋体" w:eastAsia="宋体" w:cs="Times New Roman"/>
      <w:kern w:val="0"/>
      <w:sz w:val="24"/>
      <w:szCs w:val="24"/>
      <w:lang w:eastAsia="en-US"/>
    </w:rPr>
  </w:style>
  <w:style w:type="paragraph" w:styleId="6">
    <w:name w:val="toc 5"/>
    <w:basedOn w:val="1"/>
    <w:next w:val="1"/>
    <w:unhideWhenUsed/>
    <w:qFormat/>
    <w:uiPriority w:val="39"/>
    <w:pPr>
      <w:ind w:left="1680" w:leftChars="800"/>
    </w:pPr>
  </w:style>
  <w:style w:type="paragraph" w:styleId="7">
    <w:name w:val="toc 3"/>
    <w:basedOn w:val="1"/>
    <w:next w:val="1"/>
    <w:unhideWhenUsed/>
    <w:qFormat/>
    <w:uiPriority w:val="39"/>
    <w:pPr>
      <w:ind w:left="840" w:leftChars="400"/>
    </w:pPr>
  </w:style>
  <w:style w:type="paragraph" w:styleId="8">
    <w:name w:val="toc 8"/>
    <w:basedOn w:val="1"/>
    <w:next w:val="1"/>
    <w:unhideWhenUsed/>
    <w:qFormat/>
    <w:uiPriority w:val="39"/>
    <w:pPr>
      <w:ind w:left="2940" w:leftChars="1400"/>
    </w:p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4"/>
    <w:basedOn w:val="1"/>
    <w:next w:val="1"/>
    <w:unhideWhenUsed/>
    <w:qFormat/>
    <w:uiPriority w:val="39"/>
    <w:pPr>
      <w:ind w:left="1260" w:leftChars="600"/>
    </w:pPr>
  </w:style>
  <w:style w:type="paragraph" w:styleId="13">
    <w:name w:val="toc 6"/>
    <w:basedOn w:val="1"/>
    <w:next w:val="1"/>
    <w:unhideWhenUsed/>
    <w:qFormat/>
    <w:uiPriority w:val="39"/>
    <w:pPr>
      <w:ind w:left="2100" w:leftChars="1000"/>
    </w:pPr>
  </w:style>
  <w:style w:type="paragraph" w:styleId="14">
    <w:name w:val="toc 2"/>
    <w:basedOn w:val="1"/>
    <w:next w:val="1"/>
    <w:unhideWhenUsed/>
    <w:qFormat/>
    <w:uiPriority w:val="39"/>
    <w:pPr>
      <w:ind w:left="420" w:leftChars="200"/>
    </w:pPr>
  </w:style>
  <w:style w:type="paragraph" w:styleId="15">
    <w:name w:val="toc 9"/>
    <w:basedOn w:val="1"/>
    <w:next w:val="1"/>
    <w:unhideWhenUsed/>
    <w:qFormat/>
    <w:uiPriority w:val="39"/>
    <w:pPr>
      <w:ind w:left="3360" w:leftChars="16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customStyle="1" w:styleId="20">
    <w:name w:val="页眉 Char"/>
    <w:basedOn w:val="18"/>
    <w:link w:val="10"/>
    <w:qFormat/>
    <w:uiPriority w:val="99"/>
    <w:rPr>
      <w:sz w:val="18"/>
      <w:szCs w:val="18"/>
    </w:rPr>
  </w:style>
  <w:style w:type="character" w:customStyle="1" w:styleId="21">
    <w:name w:val="页脚 Char"/>
    <w:basedOn w:val="18"/>
    <w:link w:val="9"/>
    <w:qFormat/>
    <w:uiPriority w:val="99"/>
    <w:rPr>
      <w:sz w:val="18"/>
      <w:szCs w:val="18"/>
    </w:rPr>
  </w:style>
  <w:style w:type="paragraph" w:customStyle="1" w:styleId="22">
    <w:name w:val="列出段落1"/>
    <w:basedOn w:val="1"/>
    <w:qFormat/>
    <w:uiPriority w:val="34"/>
    <w:pPr>
      <w:ind w:firstLine="420" w:firstLineChars="200"/>
    </w:pPr>
  </w:style>
  <w:style w:type="paragraph" w:customStyle="1" w:styleId="23">
    <w:name w:val="列出段落2"/>
    <w:basedOn w:val="1"/>
    <w:unhideWhenUsed/>
    <w:qFormat/>
    <w:uiPriority w:val="99"/>
    <w:pPr>
      <w:ind w:firstLine="420" w:firstLineChars="200"/>
    </w:pPr>
  </w:style>
  <w:style w:type="character" w:customStyle="1" w:styleId="24">
    <w:name w:val="标题 1 Char"/>
    <w:basedOn w:val="18"/>
    <w:link w:val="2"/>
    <w:qFormat/>
    <w:uiPriority w:val="9"/>
    <w:rPr>
      <w:b/>
      <w:bCs/>
      <w:kern w:val="44"/>
      <w:sz w:val="44"/>
      <w:szCs w:val="44"/>
    </w:rPr>
  </w:style>
  <w:style w:type="character" w:customStyle="1" w:styleId="25">
    <w:name w:val="正文文本 Char"/>
    <w:basedOn w:val="18"/>
    <w:link w:val="5"/>
    <w:qFormat/>
    <w:uiPriority w:val="0"/>
    <w:rPr>
      <w:rFonts w:ascii="宋体" w:hAnsi="宋体" w:eastAsia="宋体" w:cs="Times New Roman"/>
      <w:sz w:val="24"/>
      <w:szCs w:val="24"/>
      <w:lang w:eastAsia="en-US"/>
    </w:rPr>
  </w:style>
  <w:style w:type="paragraph" w:customStyle="1" w:styleId="26">
    <w:name w:val="Table Paragraph"/>
    <w:basedOn w:val="1"/>
    <w:qFormat/>
    <w:uiPriority w:val="0"/>
    <w:pPr>
      <w:jc w:val="left"/>
    </w:pPr>
    <w:rPr>
      <w:rFonts w:ascii="Calibri" w:hAnsi="Calibri" w:eastAsia="宋体" w:cs="Times New Roman"/>
      <w:kern w:val="0"/>
      <w:sz w:val="22"/>
      <w:lang w:eastAsia="en-US"/>
    </w:rPr>
  </w:style>
  <w:style w:type="paragraph" w:styleId="27">
    <w:name w:val="List Paragraph"/>
    <w:basedOn w:val="1"/>
    <w:unhideWhenUsed/>
    <w:qFormat/>
    <w:uiPriority w:val="99"/>
    <w:pPr>
      <w:ind w:firstLine="420" w:firstLineChars="200"/>
    </w:pPr>
  </w:style>
  <w:style w:type="character" w:customStyle="1" w:styleId="28">
    <w:name w:val="标题 2 Char"/>
    <w:basedOn w:val="18"/>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DB002-FC55-462D-9B67-017D05C2ADB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22</Pages>
  <Words>5350</Words>
  <Characters>5556</Characters>
  <Lines>45</Lines>
  <Paragraphs>12</Paragraphs>
  <TotalTime>4</TotalTime>
  <ScaleCrop>false</ScaleCrop>
  <LinksUpToDate>false</LinksUpToDate>
  <CharactersWithSpaces>5746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2016-06-29T20:30:00Z</dcterms:created>
  <dc:creator>User</dc:creator>
  <cp:lastModifiedBy>Administrator</cp:lastModifiedBy>
  <cp:lastPrinted>2019-04-19T04:15:00Z</cp:lastPrinted>
  <dcterms:modified xsi:type="dcterms:W3CDTF">2024-12-18T08:24:50Z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8A824B4FB8604EFAA6245ED61B33018C</vt:lpwstr>
  </property>
</Properties>
</file>